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FA4" w:rsidRDefault="002D0672" w:rsidP="007F0834">
      <w:pPr>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938575" cy="9029700"/>
            <wp:effectExtent l="19050" t="0" r="5025" b="0"/>
            <wp:docPr id="1" name="Рисунок 0" descr="основы латы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сновы латыни.jpg"/>
                    <pic:cNvPicPr/>
                  </pic:nvPicPr>
                  <pic:blipFill>
                    <a:blip r:embed="rId5" cstate="print"/>
                    <a:stretch>
                      <a:fillRect/>
                    </a:stretch>
                  </pic:blipFill>
                  <pic:spPr>
                    <a:xfrm>
                      <a:off x="0" y="0"/>
                      <a:ext cx="5940425" cy="9032513"/>
                    </a:xfrm>
                    <a:prstGeom prst="rect">
                      <a:avLst/>
                    </a:prstGeom>
                  </pic:spPr>
                </pic:pic>
              </a:graphicData>
            </a:graphic>
          </wp:inline>
        </w:drawing>
      </w:r>
    </w:p>
    <w:p w:rsidR="007E4FA4" w:rsidRPr="00566BAC" w:rsidRDefault="007E4FA4" w:rsidP="007F0834">
      <w:pPr>
        <w:shd w:val="clear" w:color="auto" w:fill="FFFFFF" w:themeFill="background1"/>
        <w:spacing w:after="0"/>
        <w:jc w:val="center"/>
        <w:rPr>
          <w:rFonts w:ascii="Times New Roman" w:eastAsia="Times New Roman" w:hAnsi="Times New Roman" w:cs="Times New Roman"/>
          <w:b/>
          <w:bCs/>
          <w:color w:val="000000"/>
          <w:sz w:val="24"/>
          <w:szCs w:val="24"/>
          <w:lang w:eastAsia="ru-RU"/>
        </w:rPr>
      </w:pPr>
      <w:r w:rsidRPr="00566BAC">
        <w:rPr>
          <w:rFonts w:ascii="Times New Roman" w:eastAsia="Times New Roman" w:hAnsi="Times New Roman" w:cs="Times New Roman"/>
          <w:b/>
          <w:bCs/>
          <w:color w:val="000000"/>
          <w:sz w:val="24"/>
          <w:szCs w:val="24"/>
          <w:lang w:eastAsia="ru-RU"/>
        </w:rPr>
        <w:lastRenderedPageBreak/>
        <w:t>ПОЯСНИТЕЛЬНАЯ ЗАПИСКА</w:t>
      </w:r>
    </w:p>
    <w:p w:rsidR="007E4FA4" w:rsidRDefault="007E4FA4" w:rsidP="007F0834">
      <w:pPr>
        <w:shd w:val="clear" w:color="auto" w:fill="FFFFFF" w:themeFill="background1"/>
        <w:spacing w:after="0"/>
        <w:ind w:firstLine="708"/>
        <w:jc w:val="both"/>
        <w:rPr>
          <w:rFonts w:ascii="Times New Roman" w:hAnsi="Times New Roman" w:cs="Times New Roman"/>
          <w:color w:val="181818"/>
          <w:sz w:val="24"/>
          <w:szCs w:val="24"/>
          <w:shd w:val="clear" w:color="auto" w:fill="FFFFFF"/>
        </w:rPr>
      </w:pPr>
      <w:r w:rsidRPr="00191DE7">
        <w:rPr>
          <w:rFonts w:ascii="Times New Roman" w:hAnsi="Times New Roman" w:cs="Times New Roman"/>
          <w:color w:val="181818"/>
          <w:sz w:val="24"/>
          <w:szCs w:val="24"/>
          <w:shd w:val="clear" w:color="auto" w:fill="FFFFFF"/>
        </w:rPr>
        <w:t>Каждый новый этап в развитии общества, в развитии научных знаний и потребностей практики, изменения в социальном заказе с неизбежностью приводят к изменениям в системе образования.</w:t>
      </w:r>
      <w:r w:rsidRPr="00191DE7">
        <w:rPr>
          <w:rFonts w:ascii="Times New Roman" w:hAnsi="Times New Roman" w:cs="Times New Roman"/>
          <w:color w:val="000000"/>
          <w:sz w:val="24"/>
          <w:szCs w:val="24"/>
          <w:shd w:val="clear" w:color="auto" w:fill="FFFFFF"/>
        </w:rPr>
        <w:t> </w:t>
      </w:r>
      <w:r w:rsidRPr="00191DE7">
        <w:rPr>
          <w:rFonts w:ascii="Times New Roman" w:hAnsi="Times New Roman" w:cs="Times New Roman"/>
          <w:color w:val="181818"/>
          <w:sz w:val="24"/>
          <w:szCs w:val="24"/>
          <w:shd w:val="clear" w:color="auto" w:fill="FFFFFF"/>
        </w:rPr>
        <w:t>В учебные планы школ включаются новые предметы и курсы, отвечающие требованиям современности.</w:t>
      </w:r>
      <w:r w:rsidRPr="00191DE7">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Программа кружка</w:t>
      </w:r>
      <w:r w:rsidRPr="00191DE7">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Основы латыни</w:t>
      </w:r>
      <w:r w:rsidRPr="00191DE7">
        <w:rPr>
          <w:rFonts w:ascii="Times New Roman" w:hAnsi="Times New Roman" w:cs="Times New Roman"/>
          <w:color w:val="000000"/>
          <w:sz w:val="24"/>
          <w:szCs w:val="24"/>
          <w:shd w:val="clear" w:color="auto" w:fill="FFFFFF"/>
        </w:rPr>
        <w:t>"</w:t>
      </w:r>
      <w:r w:rsidRPr="00191DE7">
        <w:rPr>
          <w:rFonts w:ascii="Times New Roman" w:hAnsi="Times New Roman" w:cs="Times New Roman"/>
          <w:color w:val="000000"/>
          <w:sz w:val="24"/>
          <w:szCs w:val="24"/>
          <w:bdr w:val="none" w:sz="0" w:space="0" w:color="auto" w:frame="1"/>
          <w:shd w:val="clear" w:color="auto" w:fill="FFFFFF"/>
        </w:rPr>
        <w:t> предусматривает обучение латинскому языку на начальном этапе в общеобразовательных учреждениях. Элективный курс </w:t>
      </w:r>
      <w:r w:rsidRPr="00191DE7">
        <w:rPr>
          <w:rFonts w:ascii="Times New Roman" w:hAnsi="Times New Roman" w:cs="Times New Roman"/>
          <w:color w:val="000000"/>
          <w:sz w:val="24"/>
          <w:szCs w:val="24"/>
          <w:shd w:val="clear" w:color="auto" w:fill="FFFFFF"/>
        </w:rPr>
        <w:t xml:space="preserve">носит пропедевтический характер и предназначена для ознакомления учащихся </w:t>
      </w:r>
      <w:r>
        <w:rPr>
          <w:rFonts w:ascii="Times New Roman" w:hAnsi="Times New Roman" w:cs="Times New Roman"/>
          <w:color w:val="000000"/>
          <w:sz w:val="24"/>
          <w:szCs w:val="24"/>
          <w:shd w:val="clear" w:color="auto" w:fill="FFFFFF"/>
        </w:rPr>
        <w:t>14-18 лет</w:t>
      </w:r>
      <w:r w:rsidR="00B01CDF">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с латинским языком и его связями с русским</w:t>
      </w:r>
      <w:r w:rsidRPr="00191DE7">
        <w:rPr>
          <w:rFonts w:ascii="Times New Roman" w:hAnsi="Times New Roman" w:cs="Times New Roman"/>
          <w:color w:val="000000"/>
          <w:sz w:val="24"/>
          <w:szCs w:val="24"/>
          <w:shd w:val="clear" w:color="auto" w:fill="FFFFFF"/>
        </w:rPr>
        <w:t>. </w:t>
      </w:r>
      <w:r w:rsidRPr="00191DE7">
        <w:rPr>
          <w:rFonts w:ascii="Times New Roman" w:hAnsi="Times New Roman" w:cs="Times New Roman"/>
          <w:color w:val="181818"/>
          <w:sz w:val="24"/>
          <w:szCs w:val="24"/>
          <w:shd w:val="clear" w:color="auto" w:fill="FFFFFF"/>
        </w:rPr>
        <w:t xml:space="preserve"> Учащиеся </w:t>
      </w:r>
      <w:r>
        <w:rPr>
          <w:rFonts w:ascii="Times New Roman" w:hAnsi="Times New Roman" w:cs="Times New Roman"/>
          <w:color w:val="181818"/>
          <w:sz w:val="24"/>
          <w:szCs w:val="24"/>
          <w:shd w:val="clear" w:color="auto" w:fill="FFFFFF"/>
        </w:rPr>
        <w:t>на занятиях будут</w:t>
      </w:r>
      <w:r w:rsidRPr="00191DE7">
        <w:rPr>
          <w:rFonts w:ascii="Times New Roman" w:hAnsi="Times New Roman" w:cs="Times New Roman"/>
          <w:color w:val="181818"/>
          <w:sz w:val="24"/>
          <w:szCs w:val="24"/>
          <w:shd w:val="clear" w:color="auto" w:fill="FFFFFF"/>
        </w:rPr>
        <w:t xml:space="preserve"> осваивать латинский язык под углом зрения своих </w:t>
      </w:r>
      <w:r>
        <w:rPr>
          <w:rFonts w:ascii="Times New Roman" w:hAnsi="Times New Roman" w:cs="Times New Roman"/>
          <w:color w:val="181818"/>
          <w:sz w:val="24"/>
          <w:szCs w:val="24"/>
          <w:shd w:val="clear" w:color="auto" w:fill="FFFFFF"/>
        </w:rPr>
        <w:t>будущих профессиональных</w:t>
      </w:r>
      <w:r w:rsidRPr="00191DE7">
        <w:rPr>
          <w:rFonts w:ascii="Times New Roman" w:hAnsi="Times New Roman" w:cs="Times New Roman"/>
          <w:color w:val="181818"/>
          <w:sz w:val="24"/>
          <w:szCs w:val="24"/>
          <w:shd w:val="clear" w:color="auto" w:fill="FFFFFF"/>
        </w:rPr>
        <w:t xml:space="preserve"> интересов</w:t>
      </w:r>
      <w:r>
        <w:rPr>
          <w:rFonts w:ascii="Times New Roman" w:hAnsi="Times New Roman" w:cs="Times New Roman"/>
          <w:color w:val="181818"/>
          <w:sz w:val="24"/>
          <w:szCs w:val="24"/>
          <w:shd w:val="clear" w:color="auto" w:fill="FFFFFF"/>
        </w:rPr>
        <w:t xml:space="preserve"> (будущие юристы, лингвисты, медицинские работники изучают латынь в вузах)</w:t>
      </w:r>
      <w:r w:rsidRPr="00191DE7">
        <w:rPr>
          <w:rFonts w:ascii="Times New Roman" w:hAnsi="Times New Roman" w:cs="Times New Roman"/>
          <w:color w:val="181818"/>
          <w:sz w:val="24"/>
          <w:szCs w:val="24"/>
          <w:shd w:val="clear" w:color="auto" w:fill="FFFFFF"/>
        </w:rPr>
        <w:t>,  получа</w:t>
      </w:r>
      <w:r>
        <w:rPr>
          <w:rFonts w:ascii="Times New Roman" w:hAnsi="Times New Roman" w:cs="Times New Roman"/>
          <w:color w:val="181818"/>
          <w:sz w:val="24"/>
          <w:szCs w:val="24"/>
          <w:shd w:val="clear" w:color="auto" w:fill="FFFFFF"/>
        </w:rPr>
        <w:t>ть</w:t>
      </w:r>
      <w:r w:rsidRPr="00191DE7">
        <w:rPr>
          <w:rFonts w:ascii="Times New Roman" w:hAnsi="Times New Roman" w:cs="Times New Roman"/>
          <w:color w:val="181818"/>
          <w:sz w:val="24"/>
          <w:szCs w:val="24"/>
          <w:shd w:val="clear" w:color="auto" w:fill="FFFFFF"/>
        </w:rPr>
        <w:t xml:space="preserve"> базовые знания по предмету. Таким образом</w:t>
      </w:r>
      <w:r>
        <w:rPr>
          <w:rFonts w:ascii="Times New Roman" w:hAnsi="Times New Roman" w:cs="Times New Roman"/>
          <w:color w:val="181818"/>
          <w:sz w:val="24"/>
          <w:szCs w:val="24"/>
          <w:shd w:val="clear" w:color="auto" w:fill="FFFFFF"/>
        </w:rPr>
        <w:t xml:space="preserve">осуществляется </w:t>
      </w:r>
      <w:r w:rsidRPr="00191DE7">
        <w:rPr>
          <w:rFonts w:ascii="Times New Roman" w:hAnsi="Times New Roman" w:cs="Times New Roman"/>
          <w:color w:val="181818"/>
          <w:sz w:val="24"/>
          <w:szCs w:val="24"/>
          <w:shd w:val="clear" w:color="auto" w:fill="FFFFFF"/>
        </w:rPr>
        <w:t xml:space="preserve"> преемственност</w:t>
      </w:r>
      <w:r>
        <w:rPr>
          <w:rFonts w:ascii="Times New Roman" w:hAnsi="Times New Roman" w:cs="Times New Roman"/>
          <w:color w:val="181818"/>
          <w:sz w:val="24"/>
          <w:szCs w:val="24"/>
          <w:shd w:val="clear" w:color="auto" w:fill="FFFFFF"/>
        </w:rPr>
        <w:t>ь</w:t>
      </w:r>
      <w:r w:rsidRPr="00191DE7">
        <w:rPr>
          <w:rFonts w:ascii="Times New Roman" w:hAnsi="Times New Roman" w:cs="Times New Roman"/>
          <w:color w:val="181818"/>
          <w:sz w:val="24"/>
          <w:szCs w:val="24"/>
          <w:shd w:val="clear" w:color="auto" w:fill="FFFFFF"/>
        </w:rPr>
        <w:t xml:space="preserve">  «школа – ВУЗ»</w:t>
      </w:r>
    </w:p>
    <w:p w:rsidR="007E4FA4" w:rsidRDefault="007E4FA4" w:rsidP="007F0834">
      <w:pPr>
        <w:shd w:val="clear" w:color="auto" w:fill="FFFFFF" w:themeFill="background1"/>
        <w:spacing w:after="0"/>
        <w:ind w:firstLine="708"/>
        <w:jc w:val="both"/>
        <w:rPr>
          <w:rFonts w:ascii="Times New Roman" w:hAnsi="Times New Roman" w:cs="Times New Roman"/>
          <w:color w:val="181818"/>
          <w:sz w:val="24"/>
          <w:szCs w:val="24"/>
          <w:shd w:val="clear" w:color="auto" w:fill="FFFFFF"/>
        </w:rPr>
      </w:pPr>
      <w:r w:rsidRPr="007E4FA4">
        <w:rPr>
          <w:rFonts w:ascii="Times New Roman" w:hAnsi="Times New Roman" w:cs="Times New Roman"/>
          <w:color w:val="181818"/>
          <w:sz w:val="24"/>
          <w:szCs w:val="24"/>
          <w:shd w:val="clear" w:color="auto" w:fill="FFFFFF"/>
        </w:rPr>
        <w:t>Латинский язык является важной дисциплиной в системе классического образования и в течение многих столетий служит базой, на которой основывается гуманитарное образование. Изучение латинского языка, и посредством него, античной культуры, текстов древних мыслителей, дает фундаментальную основу для понимания и совершенствования в различных областях: гуманитарной, социальной и естественно научной (истории, литературе, лингвистике, юриспруденции, биологии и медицине). Расширяя свой кругозор, мы получаем более полное представление о корнях европейской культуры: музыке, живописи, архитектуре, театре и широкий взгляд на понимание устройства нашей цивилизации: ее законов, политической системы и социальных институтов. Таким образом, изучение латинского языка непосредственно влияет на формирование общекультурной компетенции учащегося</w:t>
      </w:r>
      <w:r w:rsidRPr="00191DE7">
        <w:rPr>
          <w:rFonts w:ascii="Times New Roman" w:hAnsi="Times New Roman" w:cs="Times New Roman"/>
          <w:color w:val="181818"/>
          <w:sz w:val="24"/>
          <w:szCs w:val="24"/>
          <w:shd w:val="clear" w:color="auto" w:fill="FFFFFF"/>
        </w:rPr>
        <w:t>.</w:t>
      </w:r>
    </w:p>
    <w:p w:rsidR="007E4FA4" w:rsidRPr="00191DE7" w:rsidRDefault="007E4FA4" w:rsidP="007F0834">
      <w:pPr>
        <w:shd w:val="clear" w:color="auto" w:fill="FFFFFF" w:themeFill="background1"/>
        <w:spacing w:after="0"/>
        <w:ind w:firstLine="708"/>
        <w:jc w:val="both"/>
        <w:rPr>
          <w:rFonts w:ascii="Times New Roman" w:eastAsia="Times New Roman" w:hAnsi="Times New Roman" w:cs="Times New Roman"/>
          <w:color w:val="000000"/>
          <w:sz w:val="24"/>
          <w:szCs w:val="24"/>
          <w:lang w:eastAsia="ru-RU"/>
        </w:rPr>
      </w:pPr>
      <w:r w:rsidRPr="007E4FA4">
        <w:rPr>
          <w:rFonts w:ascii="Times New Roman" w:eastAsia="Times New Roman" w:hAnsi="Times New Roman" w:cs="Times New Roman"/>
          <w:color w:val="000000"/>
          <w:sz w:val="24"/>
          <w:szCs w:val="24"/>
          <w:lang w:eastAsia="ru-RU"/>
        </w:rPr>
        <w:t>Латинский язык является ключом для понимания многих современных европейских языков. Грамматическая система и лексическая база не только родственных романских языков (французского, итальянского, испанского), но и германских (английского, немецкого) формировалась под непосредственным влиянием латинского языка. Понимание фонетической, грамматической и синтаксической структур латинского языка, основных принципов словообразования способствует развитие лингвистической компетенции учащегося и помогает ему в освоении современных разговорных языков. Особую важность представляет уникальная направленность дисциплины на внимательное отношение к тексту. Следуя особой методике, учащийся приучается внимательно и последовательно анализировать текст, читать не поверхностно, но внимательно относясь к каждому слову. Такая специфика изучения латинского языка способствует развитию памяти, логики и ораторских способностей. С другой стороны, непосредственно общаясь через текст с античной культурой, ученик развивает в себе навыки понимания чужой точки зрения, проводит межкультурные параллели с собственной русской культурой, раскрывая для себя ее значение в цивилизационном масштабе. Развитие таких навыков непосредственно влияет на формированиекоммуникативных компетенций.</w:t>
      </w:r>
    </w:p>
    <w:p w:rsidR="007E4FA4" w:rsidRDefault="007E4FA4" w:rsidP="007F0834">
      <w:pPr>
        <w:pStyle w:val="a5"/>
        <w:spacing w:line="276" w:lineRule="auto"/>
        <w:ind w:firstLine="708"/>
        <w:jc w:val="both"/>
        <w:rPr>
          <w:b/>
        </w:rPr>
      </w:pPr>
    </w:p>
    <w:p w:rsidR="007E4FA4" w:rsidRPr="00191DE7" w:rsidRDefault="007E4FA4" w:rsidP="007F0834">
      <w:pPr>
        <w:pStyle w:val="a5"/>
        <w:spacing w:line="276" w:lineRule="auto"/>
        <w:ind w:firstLine="708"/>
        <w:jc w:val="both"/>
      </w:pPr>
      <w:r w:rsidRPr="00191DE7">
        <w:rPr>
          <w:b/>
        </w:rPr>
        <w:t>Целькурса</w:t>
      </w:r>
      <w:r w:rsidRPr="00191DE7">
        <w:t>:</w:t>
      </w:r>
      <w:r w:rsidRPr="00191DE7">
        <w:rPr>
          <w:color w:val="181818"/>
          <w:shd w:val="clear" w:color="auto" w:fill="FFFFFF"/>
        </w:rPr>
        <w:t>формирование первичной коммуникативной компетенции в понимании латинских слов и текстов</w:t>
      </w:r>
    </w:p>
    <w:p w:rsidR="007E4FA4" w:rsidRDefault="007E4FA4" w:rsidP="007F0834">
      <w:pPr>
        <w:pStyle w:val="1"/>
        <w:spacing w:before="5" w:line="276" w:lineRule="auto"/>
        <w:ind w:left="0" w:firstLine="708"/>
        <w:jc w:val="both"/>
        <w:rPr>
          <w:spacing w:val="-2"/>
        </w:rPr>
      </w:pPr>
      <w:r w:rsidRPr="00566BAC">
        <w:rPr>
          <w:spacing w:val="-3"/>
        </w:rPr>
        <w:t>ЗАДАЧИ</w:t>
      </w:r>
      <w:r w:rsidRPr="00566BAC">
        <w:rPr>
          <w:spacing w:val="-2"/>
        </w:rPr>
        <w:t>КУРСА:</w:t>
      </w:r>
    </w:p>
    <w:p w:rsidR="007E4FA4" w:rsidRDefault="007E4FA4" w:rsidP="007F0834">
      <w:pPr>
        <w:pStyle w:val="1"/>
        <w:spacing w:before="5" w:line="276" w:lineRule="auto"/>
        <w:ind w:left="0" w:firstLine="708"/>
        <w:jc w:val="both"/>
        <w:rPr>
          <w:spacing w:val="-2"/>
        </w:rPr>
      </w:pPr>
      <w:r>
        <w:rPr>
          <w:spacing w:val="-2"/>
        </w:rPr>
        <w:t>обучающие</w:t>
      </w:r>
    </w:p>
    <w:p w:rsidR="007E4FA4" w:rsidRDefault="007E4FA4" w:rsidP="007F0834">
      <w:pPr>
        <w:pStyle w:val="a3"/>
        <w:shd w:val="clear" w:color="auto" w:fill="FFFFFF"/>
        <w:spacing w:after="0"/>
        <w:jc w:val="both"/>
        <w:textAlignment w:val="baseline"/>
        <w:rPr>
          <w:rFonts w:ascii="Times New Roman" w:hAnsi="Times New Roman" w:cs="Times New Roman"/>
          <w:color w:val="000000"/>
          <w:sz w:val="24"/>
          <w:szCs w:val="24"/>
          <w:bdr w:val="none" w:sz="0" w:space="0" w:color="auto" w:frame="1"/>
        </w:rPr>
      </w:pPr>
      <w:r w:rsidRPr="006135BA">
        <w:rPr>
          <w:rFonts w:ascii="Times New Roman" w:hAnsi="Times New Roman" w:cs="Times New Roman"/>
          <w:color w:val="000000"/>
          <w:sz w:val="24"/>
          <w:szCs w:val="24"/>
          <w:bdr w:val="none" w:sz="0" w:space="0" w:color="auto" w:frame="1"/>
        </w:rPr>
        <w:t>-</w:t>
      </w:r>
      <w:r>
        <w:rPr>
          <w:rFonts w:ascii="Times New Roman" w:hAnsi="Times New Roman" w:cs="Times New Roman"/>
          <w:color w:val="000000"/>
          <w:sz w:val="24"/>
          <w:szCs w:val="24"/>
          <w:bdr w:val="none" w:sz="0" w:space="0" w:color="auto" w:frame="1"/>
        </w:rPr>
        <w:t>познакомить</w:t>
      </w:r>
      <w:r w:rsidRPr="006135BA">
        <w:rPr>
          <w:rFonts w:ascii="Times New Roman" w:hAnsi="Times New Roman" w:cs="Times New Roman"/>
          <w:color w:val="000000"/>
          <w:sz w:val="24"/>
          <w:szCs w:val="24"/>
          <w:bdr w:val="none" w:sz="0" w:space="0" w:color="auto" w:frame="1"/>
        </w:rPr>
        <w:t xml:space="preserve"> учащихся с основами латинского языка;</w:t>
      </w:r>
    </w:p>
    <w:p w:rsidR="007E4FA4" w:rsidRDefault="007E4FA4" w:rsidP="007F0834">
      <w:pPr>
        <w:pStyle w:val="a3"/>
        <w:shd w:val="clear" w:color="auto" w:fill="FFFFFF"/>
        <w:spacing w:after="0"/>
        <w:jc w:val="both"/>
        <w:textAlignment w:val="baseline"/>
        <w:rPr>
          <w:rFonts w:ascii="Times New Roman" w:hAnsi="Times New Roman" w:cs="Times New Roman"/>
          <w:color w:val="000000"/>
          <w:sz w:val="24"/>
          <w:szCs w:val="24"/>
          <w:bdr w:val="none" w:sz="0" w:space="0" w:color="auto" w:frame="1"/>
        </w:rPr>
      </w:pPr>
      <w:r w:rsidRPr="006135BA">
        <w:rPr>
          <w:rFonts w:ascii="Times New Roman" w:hAnsi="Times New Roman" w:cs="Times New Roman"/>
          <w:color w:val="000000"/>
          <w:sz w:val="24"/>
          <w:szCs w:val="24"/>
          <w:bdr w:val="none" w:sz="0" w:space="0" w:color="auto" w:frame="1"/>
        </w:rPr>
        <w:t>- </w:t>
      </w:r>
      <w:r>
        <w:rPr>
          <w:rFonts w:ascii="Times New Roman" w:hAnsi="Times New Roman" w:cs="Times New Roman"/>
          <w:color w:val="000000"/>
          <w:sz w:val="24"/>
          <w:szCs w:val="24"/>
          <w:bdr w:val="none" w:sz="0" w:space="0" w:color="auto" w:frame="1"/>
        </w:rPr>
        <w:t>познакомить</w:t>
      </w:r>
      <w:r w:rsidRPr="006135BA">
        <w:rPr>
          <w:rFonts w:ascii="Times New Roman" w:hAnsi="Times New Roman" w:cs="Times New Roman"/>
          <w:color w:val="000000"/>
          <w:sz w:val="24"/>
          <w:szCs w:val="24"/>
          <w:bdr w:val="none" w:sz="0" w:space="0" w:color="auto" w:frame="1"/>
        </w:rPr>
        <w:t xml:space="preserve"> учащихся с римскими классическими авторами;</w:t>
      </w:r>
    </w:p>
    <w:p w:rsidR="007E4FA4" w:rsidRDefault="007E4FA4" w:rsidP="007F0834">
      <w:pPr>
        <w:pStyle w:val="a3"/>
        <w:shd w:val="clear" w:color="auto" w:fill="FFFFFF"/>
        <w:spacing w:after="0"/>
        <w:jc w:val="both"/>
        <w:textAlignment w:val="baseline"/>
        <w:rPr>
          <w:rFonts w:ascii="Times New Roman" w:hAnsi="Times New Roman" w:cs="Times New Roman"/>
          <w:color w:val="181818"/>
          <w:sz w:val="24"/>
          <w:szCs w:val="24"/>
        </w:rPr>
      </w:pPr>
      <w:r w:rsidRPr="007E4FA4">
        <w:rPr>
          <w:rFonts w:ascii="Times New Roman" w:hAnsi="Times New Roman" w:cs="Times New Roman"/>
          <w:color w:val="181818"/>
          <w:sz w:val="24"/>
          <w:szCs w:val="24"/>
        </w:rPr>
        <w:lastRenderedPageBreak/>
        <w:t>- овладение лексическим минимумом (в рамках программы);</w:t>
      </w:r>
    </w:p>
    <w:p w:rsidR="007E4FA4" w:rsidRDefault="007E4FA4" w:rsidP="007F0834">
      <w:pPr>
        <w:pStyle w:val="a3"/>
        <w:shd w:val="clear" w:color="auto" w:fill="FFFFFF"/>
        <w:spacing w:after="0"/>
        <w:jc w:val="both"/>
        <w:textAlignment w:val="baseline"/>
        <w:rPr>
          <w:rFonts w:ascii="Times New Roman" w:hAnsi="Times New Roman" w:cs="Times New Roman"/>
          <w:color w:val="181818"/>
          <w:sz w:val="24"/>
          <w:szCs w:val="24"/>
        </w:rPr>
      </w:pPr>
      <w:r>
        <w:rPr>
          <w:rFonts w:ascii="Times New Roman" w:hAnsi="Times New Roman" w:cs="Times New Roman"/>
          <w:color w:val="181818"/>
          <w:sz w:val="24"/>
          <w:szCs w:val="24"/>
        </w:rPr>
        <w:t>-знакомство с фонетикой и основами грамматики латинского языка;</w:t>
      </w:r>
    </w:p>
    <w:p w:rsidR="007E4FA4" w:rsidRDefault="007E4FA4" w:rsidP="007F0834">
      <w:pPr>
        <w:pStyle w:val="a3"/>
        <w:shd w:val="clear" w:color="auto" w:fill="FFFFFF"/>
        <w:spacing w:after="0"/>
        <w:jc w:val="both"/>
        <w:textAlignment w:val="baseline"/>
        <w:rPr>
          <w:rFonts w:ascii="Times New Roman" w:hAnsi="Times New Roman" w:cs="Times New Roman"/>
          <w:color w:val="181818"/>
          <w:sz w:val="24"/>
          <w:szCs w:val="24"/>
          <w:bdr w:val="none" w:sz="0" w:space="0" w:color="auto" w:frame="1"/>
        </w:rPr>
      </w:pPr>
      <w:r w:rsidRPr="006135BA">
        <w:rPr>
          <w:rFonts w:ascii="Times New Roman" w:hAnsi="Times New Roman" w:cs="Times New Roman"/>
          <w:color w:val="000000"/>
          <w:sz w:val="24"/>
          <w:szCs w:val="24"/>
          <w:bdr w:val="none" w:sz="0" w:space="0" w:color="auto" w:frame="1"/>
        </w:rPr>
        <w:t>-</w:t>
      </w:r>
      <w:r>
        <w:rPr>
          <w:rFonts w:ascii="Times New Roman" w:hAnsi="Times New Roman" w:cs="Times New Roman"/>
          <w:color w:val="000000"/>
          <w:sz w:val="24"/>
          <w:szCs w:val="24"/>
          <w:bdr w:val="none" w:sz="0" w:space="0" w:color="auto" w:frame="1"/>
        </w:rPr>
        <w:t>показать</w:t>
      </w:r>
      <w:r w:rsidRPr="006135BA">
        <w:rPr>
          <w:rFonts w:ascii="Times New Roman" w:hAnsi="Times New Roman" w:cs="Times New Roman"/>
          <w:color w:val="000000"/>
          <w:sz w:val="24"/>
          <w:szCs w:val="24"/>
          <w:bdr w:val="none" w:sz="0" w:space="0" w:color="auto" w:frame="1"/>
        </w:rPr>
        <w:t xml:space="preserve"> учащимс</w:t>
      </w:r>
      <w:r>
        <w:rPr>
          <w:rFonts w:ascii="Times New Roman" w:hAnsi="Times New Roman" w:cs="Times New Roman"/>
          <w:color w:val="000000"/>
          <w:sz w:val="24"/>
          <w:szCs w:val="24"/>
          <w:bdr w:val="none" w:sz="0" w:space="0" w:color="auto" w:frame="1"/>
        </w:rPr>
        <w:t>я</w:t>
      </w:r>
      <w:r w:rsidRPr="006135BA">
        <w:rPr>
          <w:rFonts w:ascii="Times New Roman" w:hAnsi="Times New Roman" w:cs="Times New Roman"/>
          <w:color w:val="000000"/>
          <w:sz w:val="24"/>
          <w:szCs w:val="24"/>
          <w:bdr w:val="none" w:sz="0" w:space="0" w:color="auto" w:frame="1"/>
        </w:rPr>
        <w:t xml:space="preserve"> влияни</w:t>
      </w:r>
      <w:r>
        <w:rPr>
          <w:rFonts w:ascii="Times New Roman" w:hAnsi="Times New Roman" w:cs="Times New Roman"/>
          <w:color w:val="000000"/>
          <w:sz w:val="24"/>
          <w:szCs w:val="24"/>
          <w:bdr w:val="none" w:sz="0" w:space="0" w:color="auto" w:frame="1"/>
        </w:rPr>
        <w:t>е</w:t>
      </w:r>
      <w:r w:rsidRPr="006135BA">
        <w:rPr>
          <w:rFonts w:ascii="Times New Roman" w:hAnsi="Times New Roman" w:cs="Times New Roman"/>
          <w:color w:val="000000"/>
          <w:sz w:val="24"/>
          <w:szCs w:val="24"/>
          <w:bdr w:val="none" w:sz="0" w:space="0" w:color="auto" w:frame="1"/>
        </w:rPr>
        <w:t xml:space="preserve"> латинского языка на лексическую и грамматическую структуру </w:t>
      </w:r>
      <w:r>
        <w:rPr>
          <w:rFonts w:ascii="Times New Roman" w:hAnsi="Times New Roman" w:cs="Times New Roman"/>
          <w:color w:val="000000"/>
          <w:sz w:val="24"/>
          <w:szCs w:val="24"/>
          <w:bdr w:val="none" w:sz="0" w:space="0" w:color="auto" w:frame="1"/>
        </w:rPr>
        <w:t>р</w:t>
      </w:r>
      <w:r w:rsidRPr="006135BA">
        <w:rPr>
          <w:rFonts w:ascii="Times New Roman" w:hAnsi="Times New Roman" w:cs="Times New Roman"/>
          <w:color w:val="000000"/>
          <w:sz w:val="24"/>
          <w:szCs w:val="24"/>
          <w:bdr w:val="none" w:sz="0" w:space="0" w:color="auto" w:frame="1"/>
        </w:rPr>
        <w:t>омано – германских и </w:t>
      </w:r>
      <w:hyperlink r:id="rId6" w:tgtFrame="_blank" w:tooltip="Русский язык" w:history="1">
        <w:r w:rsidRPr="006135BA">
          <w:rPr>
            <w:rStyle w:val="a4"/>
            <w:rFonts w:ascii="Times New Roman" w:hAnsi="Times New Roman" w:cs="Times New Roman"/>
            <w:color w:val="000000"/>
            <w:sz w:val="24"/>
            <w:szCs w:val="24"/>
            <w:u w:val="none"/>
            <w:bdr w:val="none" w:sz="0" w:space="0" w:color="auto" w:frame="1"/>
          </w:rPr>
          <w:t>русского языков</w:t>
        </w:r>
      </w:hyperlink>
      <w:r>
        <w:rPr>
          <w:rFonts w:ascii="Times New Roman" w:hAnsi="Times New Roman" w:cs="Times New Roman"/>
          <w:color w:val="181818"/>
          <w:sz w:val="24"/>
          <w:szCs w:val="24"/>
          <w:bdr w:val="none" w:sz="0" w:space="0" w:color="auto" w:frame="1"/>
        </w:rPr>
        <w:t>.</w:t>
      </w:r>
    </w:p>
    <w:p w:rsidR="007E4FA4" w:rsidRPr="006135BA" w:rsidRDefault="007E4FA4" w:rsidP="007F0834">
      <w:pPr>
        <w:pStyle w:val="a3"/>
        <w:shd w:val="clear" w:color="auto" w:fill="FFFFFF"/>
        <w:spacing w:after="0"/>
        <w:jc w:val="both"/>
        <w:textAlignment w:val="baseline"/>
        <w:rPr>
          <w:rFonts w:ascii="Times New Roman" w:hAnsi="Times New Roman" w:cs="Times New Roman"/>
          <w:color w:val="181818"/>
          <w:sz w:val="24"/>
          <w:szCs w:val="24"/>
        </w:rPr>
      </w:pPr>
    </w:p>
    <w:p w:rsidR="007E4FA4" w:rsidRPr="006135BA" w:rsidRDefault="007E4FA4" w:rsidP="007F0834">
      <w:pPr>
        <w:pStyle w:val="a3"/>
        <w:shd w:val="clear" w:color="auto" w:fill="FFFFFF"/>
        <w:spacing w:after="0"/>
        <w:jc w:val="both"/>
        <w:textAlignment w:val="baseline"/>
        <w:rPr>
          <w:rFonts w:ascii="Times New Roman" w:hAnsi="Times New Roman" w:cs="Times New Roman"/>
          <w:color w:val="181818"/>
          <w:sz w:val="24"/>
          <w:szCs w:val="24"/>
        </w:rPr>
      </w:pPr>
    </w:p>
    <w:p w:rsidR="007E4FA4" w:rsidRDefault="007E4FA4" w:rsidP="007F0834">
      <w:pPr>
        <w:pStyle w:val="1"/>
        <w:spacing w:before="5" w:line="276" w:lineRule="auto"/>
        <w:ind w:left="0" w:firstLine="708"/>
        <w:jc w:val="both"/>
        <w:rPr>
          <w:spacing w:val="-2"/>
        </w:rPr>
      </w:pPr>
      <w:r>
        <w:rPr>
          <w:spacing w:val="-2"/>
        </w:rPr>
        <w:t>развивающие</w:t>
      </w:r>
    </w:p>
    <w:p w:rsidR="00C75FFC" w:rsidRDefault="007E4FA4" w:rsidP="007F0834">
      <w:pPr>
        <w:pStyle w:val="1"/>
        <w:spacing w:before="5" w:line="276" w:lineRule="auto"/>
        <w:ind w:left="0" w:firstLine="708"/>
        <w:jc w:val="both"/>
        <w:rPr>
          <w:b w:val="0"/>
          <w:bCs w:val="0"/>
          <w:spacing w:val="-2"/>
        </w:rPr>
      </w:pPr>
      <w:r w:rsidRPr="007E4FA4">
        <w:rPr>
          <w:b w:val="0"/>
          <w:bCs w:val="0"/>
          <w:spacing w:val="-2"/>
        </w:rPr>
        <w:t>- развитие общих и специальных учебных умений, позволяющих совершенствовать учебную деятельность по овладению латинским языком, удовлетворять с его помощью познавательные интересы в других областях знания;</w:t>
      </w:r>
    </w:p>
    <w:p w:rsidR="007E4FA4" w:rsidRPr="007E4FA4" w:rsidRDefault="007E4FA4" w:rsidP="007F0834">
      <w:pPr>
        <w:pStyle w:val="1"/>
        <w:spacing w:before="5" w:line="276" w:lineRule="auto"/>
        <w:ind w:left="0" w:firstLine="708"/>
        <w:jc w:val="both"/>
        <w:rPr>
          <w:b w:val="0"/>
          <w:bCs w:val="0"/>
          <w:spacing w:val="-2"/>
        </w:rPr>
      </w:pPr>
      <w:r w:rsidRPr="007E4FA4">
        <w:rPr>
          <w:b w:val="0"/>
          <w:bCs w:val="0"/>
          <w:spacing w:val="-2"/>
        </w:rPr>
        <w:t>-развитие и воспитание способности и готовности к самостоятельному и непрерывному изучению латинского языка, дальнейшему самообразованию с его помощью, использованию латинского языка в других областях знаний.</w:t>
      </w:r>
    </w:p>
    <w:p w:rsidR="007E4FA4" w:rsidRPr="006135BA" w:rsidRDefault="007E4FA4" w:rsidP="007F0834">
      <w:pPr>
        <w:pStyle w:val="a3"/>
        <w:shd w:val="clear" w:color="auto" w:fill="FFFFFF"/>
        <w:spacing w:after="0"/>
        <w:jc w:val="both"/>
        <w:textAlignment w:val="baseline"/>
        <w:rPr>
          <w:rFonts w:ascii="Times New Roman" w:hAnsi="Times New Roman" w:cs="Times New Roman"/>
          <w:color w:val="181818"/>
          <w:sz w:val="24"/>
          <w:szCs w:val="24"/>
        </w:rPr>
      </w:pPr>
      <w:r w:rsidRPr="006135BA">
        <w:rPr>
          <w:rFonts w:ascii="Times New Roman" w:hAnsi="Times New Roman" w:cs="Times New Roman"/>
          <w:color w:val="000000"/>
          <w:sz w:val="24"/>
          <w:szCs w:val="24"/>
          <w:bdr w:val="none" w:sz="0" w:space="0" w:color="auto" w:frame="1"/>
        </w:rPr>
        <w:t>- совершенствова</w:t>
      </w:r>
      <w:r>
        <w:rPr>
          <w:rFonts w:ascii="Times New Roman" w:hAnsi="Times New Roman" w:cs="Times New Roman"/>
          <w:color w:val="000000"/>
          <w:sz w:val="24"/>
          <w:szCs w:val="24"/>
          <w:bdr w:val="none" w:sz="0" w:space="0" w:color="auto" w:frame="1"/>
        </w:rPr>
        <w:t>ть</w:t>
      </w:r>
      <w:r w:rsidRPr="006135BA">
        <w:rPr>
          <w:rFonts w:ascii="Times New Roman" w:hAnsi="Times New Roman" w:cs="Times New Roman"/>
          <w:color w:val="000000"/>
          <w:sz w:val="24"/>
          <w:szCs w:val="24"/>
          <w:bdr w:val="none" w:sz="0" w:space="0" w:color="auto" w:frame="1"/>
        </w:rPr>
        <w:t xml:space="preserve"> лингвистически</w:t>
      </w:r>
      <w:r>
        <w:rPr>
          <w:rFonts w:ascii="Times New Roman" w:hAnsi="Times New Roman" w:cs="Times New Roman"/>
          <w:color w:val="000000"/>
          <w:sz w:val="24"/>
          <w:szCs w:val="24"/>
          <w:bdr w:val="none" w:sz="0" w:space="0" w:color="auto" w:frame="1"/>
        </w:rPr>
        <w:t>е</w:t>
      </w:r>
      <w:r w:rsidRPr="006135BA">
        <w:rPr>
          <w:rFonts w:ascii="Times New Roman" w:hAnsi="Times New Roman" w:cs="Times New Roman"/>
          <w:color w:val="000000"/>
          <w:sz w:val="24"/>
          <w:szCs w:val="24"/>
          <w:bdr w:val="none" w:sz="0" w:space="0" w:color="auto" w:frame="1"/>
        </w:rPr>
        <w:t xml:space="preserve"> возможност</w:t>
      </w:r>
      <w:r>
        <w:rPr>
          <w:rFonts w:ascii="Times New Roman" w:hAnsi="Times New Roman" w:cs="Times New Roman"/>
          <w:color w:val="000000"/>
          <w:sz w:val="24"/>
          <w:szCs w:val="24"/>
          <w:bdr w:val="none" w:sz="0" w:space="0" w:color="auto" w:frame="1"/>
        </w:rPr>
        <w:t>и</w:t>
      </w:r>
      <w:r w:rsidRPr="006135BA">
        <w:rPr>
          <w:rFonts w:ascii="Times New Roman" w:hAnsi="Times New Roman" w:cs="Times New Roman"/>
          <w:color w:val="000000"/>
          <w:sz w:val="24"/>
          <w:szCs w:val="24"/>
          <w:bdr w:val="none" w:sz="0" w:space="0" w:color="auto" w:frame="1"/>
        </w:rPr>
        <w:t xml:space="preserve"> учащихся и развитие умений и навыков за счёт расширения объёма лингвистических и страноведческих знаний;</w:t>
      </w:r>
    </w:p>
    <w:p w:rsidR="007E4FA4" w:rsidRPr="006135BA" w:rsidRDefault="00C75FFC" w:rsidP="007F0834">
      <w:pPr>
        <w:pStyle w:val="a3"/>
        <w:shd w:val="clear" w:color="auto" w:fill="FFFFFF"/>
        <w:spacing w:after="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7E4FA4" w:rsidRPr="006135BA">
        <w:rPr>
          <w:rFonts w:ascii="Times New Roman" w:hAnsi="Times New Roman" w:cs="Times New Roman"/>
          <w:sz w:val="24"/>
          <w:szCs w:val="24"/>
        </w:rPr>
        <w:t>расширитьнавыкисамостоятельнойработы;</w:t>
      </w:r>
    </w:p>
    <w:p w:rsidR="007E4FA4" w:rsidRPr="006135BA" w:rsidRDefault="007E4FA4" w:rsidP="007F0834">
      <w:pPr>
        <w:pStyle w:val="a3"/>
        <w:widowControl w:val="0"/>
        <w:numPr>
          <w:ilvl w:val="0"/>
          <w:numId w:val="1"/>
        </w:numPr>
        <w:tabs>
          <w:tab w:val="left" w:pos="953"/>
        </w:tabs>
        <w:autoSpaceDE w:val="0"/>
        <w:autoSpaceDN w:val="0"/>
        <w:spacing w:after="0"/>
        <w:ind w:hanging="141"/>
        <w:contextualSpacing w:val="0"/>
        <w:jc w:val="both"/>
        <w:rPr>
          <w:rFonts w:ascii="Times New Roman" w:hAnsi="Times New Roman" w:cs="Times New Roman"/>
          <w:sz w:val="24"/>
          <w:szCs w:val="24"/>
        </w:rPr>
      </w:pPr>
      <w:r w:rsidRPr="006135BA">
        <w:rPr>
          <w:rFonts w:ascii="Times New Roman" w:hAnsi="Times New Roman" w:cs="Times New Roman"/>
          <w:sz w:val="24"/>
          <w:szCs w:val="24"/>
        </w:rPr>
        <w:t>развиватьнавыкиработысосправочнойлитературой;</w:t>
      </w:r>
    </w:p>
    <w:p w:rsidR="007E4FA4" w:rsidRPr="006135BA" w:rsidRDefault="00C75FFC" w:rsidP="007F0834">
      <w:pPr>
        <w:pStyle w:val="a3"/>
        <w:widowControl w:val="0"/>
        <w:numPr>
          <w:ilvl w:val="0"/>
          <w:numId w:val="1"/>
        </w:numPr>
        <w:tabs>
          <w:tab w:val="left" w:pos="953"/>
        </w:tabs>
        <w:autoSpaceDE w:val="0"/>
        <w:autoSpaceDN w:val="0"/>
        <w:spacing w:after="0"/>
        <w:ind w:hanging="141"/>
        <w:contextualSpacing w:val="0"/>
        <w:jc w:val="both"/>
        <w:rPr>
          <w:rFonts w:ascii="Times New Roman" w:hAnsi="Times New Roman" w:cs="Times New Roman"/>
          <w:sz w:val="24"/>
          <w:szCs w:val="24"/>
        </w:rPr>
      </w:pPr>
      <w:r>
        <w:rPr>
          <w:rFonts w:ascii="Times New Roman" w:hAnsi="Times New Roman" w:cs="Times New Roman"/>
          <w:sz w:val="24"/>
          <w:szCs w:val="24"/>
        </w:rPr>
        <w:t>развивать</w:t>
      </w:r>
      <w:r w:rsidR="007E4FA4" w:rsidRPr="006135BA">
        <w:rPr>
          <w:rFonts w:ascii="Times New Roman" w:hAnsi="Times New Roman" w:cs="Times New Roman"/>
          <w:sz w:val="24"/>
          <w:szCs w:val="24"/>
        </w:rPr>
        <w:t>навыкиисследовательскойработы;</w:t>
      </w:r>
    </w:p>
    <w:p w:rsidR="007E4FA4" w:rsidRDefault="007E4FA4" w:rsidP="007F0834">
      <w:pPr>
        <w:pStyle w:val="a3"/>
        <w:widowControl w:val="0"/>
        <w:tabs>
          <w:tab w:val="left" w:pos="955"/>
        </w:tabs>
        <w:autoSpaceDE w:val="0"/>
        <w:autoSpaceDN w:val="0"/>
        <w:spacing w:after="0"/>
        <w:ind w:left="954"/>
        <w:contextualSpacing w:val="0"/>
        <w:jc w:val="both"/>
        <w:rPr>
          <w:rFonts w:ascii="Times New Roman" w:hAnsi="Times New Roman" w:cs="Times New Roman"/>
          <w:sz w:val="24"/>
          <w:szCs w:val="24"/>
        </w:rPr>
      </w:pPr>
    </w:p>
    <w:p w:rsidR="00C75FFC" w:rsidRDefault="00C75FFC" w:rsidP="007F0834">
      <w:pPr>
        <w:widowControl w:val="0"/>
        <w:tabs>
          <w:tab w:val="left" w:pos="955"/>
        </w:tabs>
        <w:autoSpaceDE w:val="0"/>
        <w:autoSpaceDN w:val="0"/>
        <w:spacing w:after="0"/>
        <w:jc w:val="both"/>
        <w:rPr>
          <w:rFonts w:ascii="Times New Roman" w:hAnsi="Times New Roman" w:cs="Times New Roman"/>
          <w:b/>
          <w:bCs/>
          <w:sz w:val="24"/>
          <w:szCs w:val="24"/>
        </w:rPr>
      </w:pPr>
      <w:r w:rsidRPr="00C75FFC">
        <w:rPr>
          <w:rFonts w:ascii="Times New Roman" w:hAnsi="Times New Roman" w:cs="Times New Roman"/>
          <w:b/>
          <w:bCs/>
          <w:sz w:val="24"/>
          <w:szCs w:val="24"/>
        </w:rPr>
        <w:t>воспитательные</w:t>
      </w:r>
    </w:p>
    <w:p w:rsidR="00C75FFC" w:rsidRDefault="00C75FFC" w:rsidP="007F0834">
      <w:pPr>
        <w:widowControl w:val="0"/>
        <w:tabs>
          <w:tab w:val="left" w:pos="955"/>
        </w:tabs>
        <w:autoSpaceDE w:val="0"/>
        <w:autoSpaceDN w:val="0"/>
        <w:spacing w:after="0"/>
        <w:jc w:val="both"/>
        <w:rPr>
          <w:rFonts w:ascii="Times New Roman" w:hAnsi="Times New Roman" w:cs="Times New Roman"/>
          <w:sz w:val="24"/>
          <w:szCs w:val="24"/>
        </w:rPr>
      </w:pPr>
      <w:r>
        <w:rPr>
          <w:rFonts w:ascii="Times New Roman" w:hAnsi="Times New Roman" w:cs="Times New Roman"/>
          <w:b/>
          <w:bCs/>
          <w:sz w:val="24"/>
          <w:szCs w:val="24"/>
        </w:rPr>
        <w:tab/>
      </w:r>
      <w:r w:rsidRPr="00C75FFC">
        <w:rPr>
          <w:rFonts w:ascii="Times New Roman" w:hAnsi="Times New Roman" w:cs="Times New Roman"/>
          <w:sz w:val="24"/>
          <w:szCs w:val="24"/>
        </w:rPr>
        <w:t xml:space="preserve">- </w:t>
      </w:r>
      <w:r>
        <w:rPr>
          <w:rFonts w:ascii="Times New Roman" w:hAnsi="Times New Roman" w:cs="Times New Roman"/>
          <w:sz w:val="24"/>
          <w:szCs w:val="24"/>
        </w:rPr>
        <w:t>воспитывать</w:t>
      </w:r>
      <w:r w:rsidRPr="00C75FFC">
        <w:rPr>
          <w:rFonts w:ascii="Times New Roman" w:hAnsi="Times New Roman" w:cs="Times New Roman"/>
          <w:sz w:val="24"/>
          <w:szCs w:val="24"/>
        </w:rPr>
        <w:t xml:space="preserve"> интерес к </w:t>
      </w:r>
      <w:r>
        <w:rPr>
          <w:rFonts w:ascii="Times New Roman" w:hAnsi="Times New Roman" w:cs="Times New Roman"/>
          <w:sz w:val="24"/>
          <w:szCs w:val="24"/>
        </w:rPr>
        <w:t>истории развития</w:t>
      </w:r>
      <w:r w:rsidRPr="00C75FFC">
        <w:rPr>
          <w:rFonts w:ascii="Times New Roman" w:hAnsi="Times New Roman" w:cs="Times New Roman"/>
          <w:sz w:val="24"/>
          <w:szCs w:val="24"/>
        </w:rPr>
        <w:t xml:space="preserve"> человеческой цивилизации и общечеловеческим гуманистическим ценностям;</w:t>
      </w:r>
    </w:p>
    <w:p w:rsidR="00C75FFC" w:rsidRDefault="00C75FFC" w:rsidP="007F0834">
      <w:pPr>
        <w:widowControl w:val="0"/>
        <w:tabs>
          <w:tab w:val="left" w:pos="955"/>
        </w:tabs>
        <w:autoSpaceDE w:val="0"/>
        <w:autoSpaceDN w:val="0"/>
        <w:spacing w:after="0"/>
        <w:jc w:val="both"/>
        <w:rPr>
          <w:rFonts w:ascii="Times New Roman" w:hAnsi="Times New Roman" w:cs="Times New Roman"/>
          <w:sz w:val="24"/>
          <w:szCs w:val="24"/>
        </w:rPr>
      </w:pPr>
      <w:r>
        <w:rPr>
          <w:rFonts w:ascii="Times New Roman" w:hAnsi="Times New Roman" w:cs="Times New Roman"/>
          <w:sz w:val="24"/>
          <w:szCs w:val="24"/>
        </w:rPr>
        <w:t xml:space="preserve">                -    воспитывать уважительное отношение к культуре через уважение к языку;</w:t>
      </w:r>
    </w:p>
    <w:p w:rsidR="00C75FFC" w:rsidRDefault="00C75FFC" w:rsidP="007F0834">
      <w:pPr>
        <w:widowControl w:val="0"/>
        <w:tabs>
          <w:tab w:val="left" w:pos="955"/>
        </w:tabs>
        <w:autoSpaceDE w:val="0"/>
        <w:autoSpaceDN w:val="0"/>
        <w:spacing w:after="0"/>
        <w:jc w:val="both"/>
        <w:rPr>
          <w:rFonts w:ascii="Times New Roman" w:hAnsi="Times New Roman" w:cs="Times New Roman"/>
          <w:sz w:val="24"/>
          <w:szCs w:val="24"/>
        </w:rPr>
      </w:pPr>
      <w:r>
        <w:rPr>
          <w:rFonts w:ascii="Times New Roman" w:hAnsi="Times New Roman" w:cs="Times New Roman"/>
          <w:sz w:val="24"/>
          <w:szCs w:val="24"/>
        </w:rPr>
        <w:t xml:space="preserve">                -    воспитывать интерес к истории своей страны в цивилизационном аспекте;</w:t>
      </w:r>
    </w:p>
    <w:p w:rsidR="00C75FFC" w:rsidRDefault="00C75FFC" w:rsidP="007F0834">
      <w:pPr>
        <w:widowControl w:val="0"/>
        <w:tabs>
          <w:tab w:val="left" w:pos="955"/>
        </w:tabs>
        <w:autoSpaceDE w:val="0"/>
        <w:autoSpaceDN w:val="0"/>
        <w:spacing w:after="0"/>
        <w:jc w:val="both"/>
        <w:rPr>
          <w:rFonts w:ascii="Times New Roman" w:hAnsi="Times New Roman" w:cs="Times New Roman"/>
          <w:sz w:val="24"/>
          <w:szCs w:val="24"/>
        </w:rPr>
      </w:pPr>
      <w:r>
        <w:rPr>
          <w:rFonts w:ascii="Times New Roman" w:hAnsi="Times New Roman" w:cs="Times New Roman"/>
          <w:sz w:val="24"/>
          <w:szCs w:val="24"/>
        </w:rPr>
        <w:t xml:space="preserve">                - воспитывать уважительное отношение к родному языку, патриотизм, неприятие преклонения перед западной культурой.</w:t>
      </w:r>
    </w:p>
    <w:p w:rsidR="00C75FFC" w:rsidRDefault="00C75FFC" w:rsidP="007F0834">
      <w:pPr>
        <w:widowControl w:val="0"/>
        <w:tabs>
          <w:tab w:val="left" w:pos="955"/>
        </w:tabs>
        <w:autoSpaceDE w:val="0"/>
        <w:autoSpaceDN w:val="0"/>
        <w:spacing w:after="0"/>
        <w:jc w:val="both"/>
        <w:rPr>
          <w:rFonts w:ascii="Times New Roman" w:hAnsi="Times New Roman" w:cs="Times New Roman"/>
          <w:sz w:val="24"/>
          <w:szCs w:val="24"/>
        </w:rPr>
      </w:pPr>
    </w:p>
    <w:p w:rsidR="00C75FFC" w:rsidRDefault="00C75FFC" w:rsidP="007F0834">
      <w:pPr>
        <w:widowControl w:val="0"/>
        <w:tabs>
          <w:tab w:val="left" w:pos="955"/>
        </w:tabs>
        <w:autoSpaceDE w:val="0"/>
        <w:autoSpaceDN w:val="0"/>
        <w:spacing w:after="0"/>
        <w:jc w:val="center"/>
        <w:rPr>
          <w:rFonts w:ascii="Times New Roman" w:hAnsi="Times New Roman" w:cs="Times New Roman"/>
          <w:sz w:val="24"/>
          <w:szCs w:val="24"/>
        </w:rPr>
      </w:pPr>
      <w:r>
        <w:rPr>
          <w:rFonts w:ascii="Times New Roman" w:hAnsi="Times New Roman" w:cs="Times New Roman"/>
          <w:sz w:val="24"/>
          <w:szCs w:val="24"/>
        </w:rPr>
        <w:t>ПЛАНИРУЕМЫЕ РЕЗУЛЬТАТЫ:</w:t>
      </w:r>
    </w:p>
    <w:p w:rsidR="007F0834" w:rsidRPr="00C107E7" w:rsidRDefault="007F0834" w:rsidP="007F0834">
      <w:pPr>
        <w:widowControl w:val="0"/>
        <w:suppressAutoHyphens/>
        <w:spacing w:after="0"/>
        <w:ind w:firstLine="567"/>
        <w:rPr>
          <w:rFonts w:ascii="Times New Roman" w:hAnsi="Times New Roman"/>
          <w:sz w:val="28"/>
          <w:szCs w:val="28"/>
        </w:rPr>
      </w:pPr>
    </w:p>
    <w:p w:rsidR="007F0834" w:rsidRPr="007F0834" w:rsidRDefault="007F0834" w:rsidP="007F0834">
      <w:pPr>
        <w:pStyle w:val="Default"/>
        <w:widowControl w:val="0"/>
        <w:numPr>
          <w:ilvl w:val="0"/>
          <w:numId w:val="2"/>
        </w:numPr>
        <w:suppressAutoHyphens/>
        <w:spacing w:line="276" w:lineRule="auto"/>
      </w:pPr>
      <w:r w:rsidRPr="007F0834">
        <w:rPr>
          <w:b/>
          <w:bCs/>
        </w:rPr>
        <w:t>личностн</w:t>
      </w:r>
      <w:r>
        <w:rPr>
          <w:b/>
          <w:bCs/>
        </w:rPr>
        <w:t>ые</w:t>
      </w:r>
      <w:r>
        <w:t>:</w:t>
      </w:r>
      <w:r w:rsidRPr="007F0834">
        <w:t xml:space="preserve"> готовность и способность обучающихся к саморазвитию и личностному самоопределению, сформированност</w:t>
      </w:r>
      <w:r>
        <w:t>ь</w:t>
      </w:r>
      <w:r w:rsidRPr="007F0834">
        <w:t xml:space="preserve"> их мотивации к обучению и целенаправленной познавательной деятельности, способность ставить цели и строить жизненные планы;</w:t>
      </w:r>
    </w:p>
    <w:p w:rsidR="007F0834" w:rsidRPr="007F0834" w:rsidRDefault="007F0834" w:rsidP="007F0834">
      <w:pPr>
        <w:pStyle w:val="Default"/>
        <w:widowControl w:val="0"/>
        <w:numPr>
          <w:ilvl w:val="0"/>
          <w:numId w:val="2"/>
        </w:numPr>
        <w:suppressAutoHyphens/>
        <w:spacing w:line="276" w:lineRule="auto"/>
      </w:pPr>
      <w:r w:rsidRPr="007F0834">
        <w:rPr>
          <w:b/>
          <w:bCs/>
        </w:rPr>
        <w:t>метапредметны</w:t>
      </w:r>
      <w:r>
        <w:rPr>
          <w:b/>
          <w:bCs/>
        </w:rPr>
        <w:t>е:</w:t>
      </w:r>
      <w:r w:rsidRPr="007F0834">
        <w:t xml:space="preserve">  освоен</w:t>
      </w:r>
      <w:r>
        <w:t>ие</w:t>
      </w:r>
      <w:r w:rsidRPr="007F0834">
        <w:t xml:space="preserve"> обучающимися межпредметны</w:t>
      </w:r>
      <w:r>
        <w:t>х</w:t>
      </w:r>
      <w:r w:rsidRPr="007F0834">
        <w:t xml:space="preserve"> поняти</w:t>
      </w:r>
      <w:r>
        <w:t>й</w:t>
      </w:r>
      <w:r w:rsidRPr="007F0834">
        <w:t xml:space="preserve"> и универсальны</w:t>
      </w:r>
      <w:r>
        <w:t>х</w:t>
      </w:r>
      <w:r w:rsidRPr="007F0834">
        <w:t xml:space="preserve"> учебны</w:t>
      </w:r>
      <w:r>
        <w:t>х</w:t>
      </w:r>
      <w:r w:rsidRPr="007F0834">
        <w:t xml:space="preserve"> действи</w:t>
      </w:r>
      <w:r>
        <w:t>й</w:t>
      </w:r>
      <w:r w:rsidRPr="007F0834">
        <w:t xml:space="preserve"> (регулятивны</w:t>
      </w:r>
      <w:r>
        <w:t>х</w:t>
      </w:r>
      <w:r w:rsidRPr="007F0834">
        <w:t>, познавательны</w:t>
      </w:r>
      <w:r>
        <w:t>х</w:t>
      </w:r>
      <w:r w:rsidRPr="007F0834">
        <w:t>, коммуникативны</w:t>
      </w:r>
      <w:r>
        <w:t>х</w:t>
      </w:r>
      <w:r w:rsidRPr="007F0834">
        <w:t xml:space="preserve">), способность их использования в учебной, познавательной и социальной практике, самостоятельность в планировании и осуществлении учебной деятельности, способность к построению индивидуального образовательного маршрута; </w:t>
      </w:r>
    </w:p>
    <w:p w:rsidR="007F0834" w:rsidRDefault="007F0834" w:rsidP="007F0834">
      <w:pPr>
        <w:pStyle w:val="Default"/>
        <w:widowControl w:val="0"/>
        <w:suppressAutoHyphens/>
        <w:spacing w:line="276" w:lineRule="auto"/>
      </w:pPr>
      <w:r w:rsidRPr="007F0834">
        <w:rPr>
          <w:b/>
          <w:bCs/>
        </w:rPr>
        <w:t>предметны</w:t>
      </w:r>
      <w:r>
        <w:rPr>
          <w:b/>
          <w:bCs/>
        </w:rPr>
        <w:t>е:</w:t>
      </w:r>
      <w:r>
        <w:t>освоение</w:t>
      </w:r>
      <w:r w:rsidRPr="007F0834">
        <w:t xml:space="preserve"> обучающимися в ходе изучения учебного предмета умени</w:t>
      </w:r>
      <w:r>
        <w:t>й</w:t>
      </w:r>
      <w:r w:rsidRPr="007F0834">
        <w:t>, специфически</w:t>
      </w:r>
      <w:r>
        <w:t>х</w:t>
      </w:r>
      <w:r w:rsidRPr="007F0834">
        <w:t xml:space="preserve"> для данной предметной области, вид</w:t>
      </w:r>
      <w:r>
        <w:t>ов</w:t>
      </w:r>
      <w:r w:rsidRPr="007F0834">
        <w:t xml:space="preserve"> деятельности по получению нового знания в рамках учебного предмета, его преобразованию и применению в учебных, учебно-проектных ситуациях.</w:t>
      </w:r>
    </w:p>
    <w:p w:rsidR="007F0834" w:rsidRDefault="007F0834" w:rsidP="007F0834">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В результате освоения курса учащиеся должны знать и уметь следующее:</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000000"/>
          <w:sz w:val="24"/>
          <w:szCs w:val="24"/>
          <w:lang w:eastAsia="ru-RU"/>
        </w:rPr>
        <w:t>- правильное чтение текстов;</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000000"/>
          <w:sz w:val="24"/>
          <w:szCs w:val="24"/>
          <w:lang w:eastAsia="ru-RU"/>
        </w:rPr>
        <w:t>- правильное написание лексики;</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000000"/>
          <w:sz w:val="24"/>
          <w:szCs w:val="24"/>
          <w:lang w:eastAsia="ru-RU"/>
        </w:rPr>
        <w:lastRenderedPageBreak/>
        <w:t>- узнавание словообразовательных элементов и использование значения медицинских терминов</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181818"/>
          <w:sz w:val="24"/>
          <w:szCs w:val="24"/>
          <w:lang w:eastAsia="ru-RU"/>
        </w:rPr>
        <w:t>-перевод:</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181818"/>
          <w:sz w:val="24"/>
          <w:szCs w:val="24"/>
          <w:lang w:eastAsia="ru-RU"/>
        </w:rPr>
        <w:t>- оперативный поиск слова в словаре;</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181818"/>
          <w:sz w:val="24"/>
          <w:szCs w:val="24"/>
          <w:lang w:eastAsia="ru-RU"/>
        </w:rPr>
        <w:t>- оптимальный режим включения словаря в процесс чтения;</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181818"/>
          <w:sz w:val="24"/>
          <w:szCs w:val="24"/>
          <w:lang w:eastAsia="ru-RU"/>
        </w:rPr>
        <w:t>- быстрая ориентация в формальных признаках лексических и грамматических явлений;</w:t>
      </w:r>
    </w:p>
    <w:p w:rsidR="007F0834"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181818"/>
          <w:sz w:val="24"/>
          <w:szCs w:val="24"/>
          <w:lang w:eastAsia="ru-RU"/>
        </w:rPr>
        <w:t>- владение языковым контекстом;</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-знать не менее 20 крылатых выражений на латыни и их перевод, уметь писать их;</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181818"/>
          <w:sz w:val="24"/>
          <w:szCs w:val="24"/>
          <w:lang w:eastAsia="ru-RU"/>
        </w:rPr>
        <w:t>- адекватный перевод содержания текста в соответствии с нормами русского литературного языка.</w:t>
      </w:r>
    </w:p>
    <w:p w:rsidR="007F0834" w:rsidRPr="00B25360" w:rsidRDefault="007F0834" w:rsidP="007F0834">
      <w:pPr>
        <w:shd w:val="clear" w:color="auto" w:fill="FFFFFF"/>
        <w:spacing w:after="0"/>
        <w:rPr>
          <w:rFonts w:ascii="Times New Roman" w:eastAsia="Times New Roman" w:hAnsi="Times New Roman" w:cs="Times New Roman"/>
          <w:color w:val="181818"/>
          <w:sz w:val="24"/>
          <w:szCs w:val="24"/>
          <w:lang w:eastAsia="ru-RU"/>
        </w:rPr>
      </w:pPr>
      <w:r w:rsidRPr="00B25360">
        <w:rPr>
          <w:rFonts w:ascii="Times New Roman" w:eastAsia="Times New Roman" w:hAnsi="Times New Roman" w:cs="Times New Roman"/>
          <w:color w:val="181818"/>
          <w:sz w:val="24"/>
          <w:szCs w:val="24"/>
          <w:lang w:eastAsia="ru-RU"/>
        </w:rPr>
        <w:t>-письмо в данном курсе играет в основном вспомогательную роль в обучении чтению и переводу, служит для фиксации значимой информации и выполнения лексико- грамматических упражнений.</w:t>
      </w:r>
      <w:bookmarkStart w:id="0" w:name="_Toc516053866"/>
      <w:bookmarkEnd w:id="0"/>
    </w:p>
    <w:p w:rsidR="007F0834" w:rsidRDefault="007F0834" w:rsidP="007F0834">
      <w:pPr>
        <w:shd w:val="clear" w:color="auto" w:fill="FFFFFF"/>
        <w:ind w:firstLine="708"/>
        <w:jc w:val="both"/>
        <w:textAlignment w:val="baseline"/>
        <w:rPr>
          <w:rFonts w:ascii="Times New Roman" w:hAnsi="Times New Roman" w:cs="Times New Roman"/>
          <w:color w:val="000000"/>
          <w:sz w:val="24"/>
          <w:szCs w:val="24"/>
          <w:bdr w:val="none" w:sz="0" w:space="0" w:color="auto" w:frame="1"/>
        </w:rPr>
      </w:pPr>
    </w:p>
    <w:p w:rsidR="007E4FA4" w:rsidRPr="007F0834" w:rsidRDefault="007F0834" w:rsidP="007F0834">
      <w:pPr>
        <w:shd w:val="clear" w:color="auto" w:fill="FFFFFF"/>
        <w:ind w:firstLine="708"/>
        <w:jc w:val="both"/>
        <w:textAlignment w:val="baseline"/>
        <w:rPr>
          <w:rFonts w:ascii="Times New Roman" w:hAnsi="Times New Roman" w:cs="Times New Roman"/>
          <w:color w:val="181818"/>
          <w:sz w:val="24"/>
          <w:szCs w:val="24"/>
        </w:rPr>
      </w:pPr>
      <w:r w:rsidRPr="007456CB">
        <w:rPr>
          <w:rFonts w:ascii="Times New Roman" w:hAnsi="Times New Roman" w:cs="Times New Roman"/>
          <w:color w:val="000000"/>
          <w:sz w:val="24"/>
          <w:szCs w:val="24"/>
          <w:bdr w:val="none" w:sz="0" w:space="0" w:color="auto" w:frame="1"/>
        </w:rPr>
        <w:t>Во введении даны самые необходимые сведения об истории латинского языка и о его месте среди других языков, о развитии латинского </w:t>
      </w:r>
      <w:hyperlink r:id="rId7" w:tgtFrame="_blank" w:tooltip="Алфавит" w:history="1">
        <w:r w:rsidRPr="007456CB">
          <w:rPr>
            <w:rStyle w:val="a4"/>
            <w:rFonts w:ascii="Times New Roman" w:hAnsi="Times New Roman" w:cs="Times New Roman"/>
            <w:color w:val="000000"/>
            <w:sz w:val="24"/>
            <w:szCs w:val="24"/>
            <w:bdr w:val="none" w:sz="0" w:space="0" w:color="auto" w:frame="1"/>
          </w:rPr>
          <w:t>алфавита</w:t>
        </w:r>
      </w:hyperlink>
      <w:r w:rsidRPr="007456CB">
        <w:rPr>
          <w:rFonts w:ascii="Times New Roman" w:hAnsi="Times New Roman" w:cs="Times New Roman"/>
          <w:color w:val="181818"/>
          <w:sz w:val="24"/>
          <w:szCs w:val="24"/>
          <w:bdr w:val="none" w:sz="0" w:space="0" w:color="auto" w:frame="1"/>
        </w:rPr>
        <w:t> </w:t>
      </w:r>
      <w:r w:rsidRPr="007456CB">
        <w:rPr>
          <w:rFonts w:ascii="Times New Roman" w:hAnsi="Times New Roman" w:cs="Times New Roman"/>
          <w:color w:val="000000"/>
          <w:sz w:val="24"/>
          <w:szCs w:val="24"/>
          <w:bdr w:val="none" w:sz="0" w:space="0" w:color="auto" w:frame="1"/>
        </w:rPr>
        <w:t>и письменности, о правилах чтения и важнейших </w:t>
      </w:r>
      <w:hyperlink r:id="rId8" w:tgtFrame="_blank" w:tooltip="Фонетика" w:history="1">
        <w:r w:rsidRPr="007456CB">
          <w:rPr>
            <w:rStyle w:val="a4"/>
            <w:rFonts w:ascii="Times New Roman" w:hAnsi="Times New Roman" w:cs="Times New Roman"/>
            <w:color w:val="000000"/>
            <w:sz w:val="24"/>
            <w:szCs w:val="24"/>
            <w:bdr w:val="none" w:sz="0" w:space="0" w:color="auto" w:frame="1"/>
          </w:rPr>
          <w:t>фонетических</w:t>
        </w:r>
      </w:hyperlink>
      <w:r w:rsidRPr="007456CB">
        <w:rPr>
          <w:rFonts w:ascii="Times New Roman" w:hAnsi="Times New Roman" w:cs="Times New Roman"/>
          <w:color w:val="000000"/>
          <w:sz w:val="24"/>
          <w:szCs w:val="24"/>
          <w:bdr w:val="none" w:sz="0" w:space="0" w:color="auto" w:frame="1"/>
        </w:rPr>
        <w:t> законах, а также об элементарных принципах анализа латинского текста.В тематической части курса последовательно, в форме заданий для их изучения, излагаются главные темы латинской грамматики базового уровня. Грамматический материал распределён по принципу нарастания сложности. После изучения соответствующей темы учащиеся должны закрепить теоретический материал разбором латинского текста и выполнением ряда упражнений. Одновременно учащиеся подводятся к умению читать и переводить несложные латинские тексты при помощи словаря.Курс также знакомит с </w:t>
      </w:r>
      <w:hyperlink r:id="rId9" w:tgtFrame="_blank" w:tooltip="Морфология" w:history="1">
        <w:r w:rsidRPr="007456CB">
          <w:rPr>
            <w:rStyle w:val="a4"/>
            <w:rFonts w:ascii="Times New Roman" w:hAnsi="Times New Roman" w:cs="Times New Roman"/>
            <w:color w:val="000000"/>
            <w:sz w:val="24"/>
            <w:szCs w:val="24"/>
            <w:bdr w:val="none" w:sz="0" w:space="0" w:color="auto" w:frame="1"/>
          </w:rPr>
          <w:t>морфологией</w:t>
        </w:r>
      </w:hyperlink>
      <w:r w:rsidRPr="007456CB">
        <w:rPr>
          <w:rFonts w:ascii="Times New Roman" w:hAnsi="Times New Roman" w:cs="Times New Roman"/>
          <w:color w:val="181818"/>
          <w:sz w:val="24"/>
          <w:szCs w:val="24"/>
          <w:bdr w:val="none" w:sz="0" w:space="0" w:color="auto" w:frame="1"/>
        </w:rPr>
        <w:t> и синтаксисом латинского языка, позволяет запомнить значительное количество наиболее употребительных латинских </w:t>
      </w:r>
      <w:hyperlink r:id="rId10" w:tgtFrame="_blank" w:tooltip="Крылатые выражения" w:history="1">
        <w:r w:rsidRPr="007456CB">
          <w:rPr>
            <w:rStyle w:val="a4"/>
            <w:rFonts w:ascii="Times New Roman" w:hAnsi="Times New Roman" w:cs="Times New Roman"/>
            <w:color w:val="000000"/>
            <w:sz w:val="24"/>
            <w:szCs w:val="24"/>
            <w:bdr w:val="none" w:sz="0" w:space="0" w:color="auto" w:frame="1"/>
          </w:rPr>
          <w:t>крылатых выражений</w:t>
        </w:r>
      </w:hyperlink>
      <w:r w:rsidRPr="007456CB">
        <w:rPr>
          <w:rFonts w:ascii="Times New Roman" w:hAnsi="Times New Roman" w:cs="Times New Roman"/>
          <w:color w:val="181818"/>
          <w:sz w:val="24"/>
          <w:szCs w:val="24"/>
          <w:bdr w:val="none" w:sz="0" w:space="0" w:color="auto" w:frame="1"/>
        </w:rPr>
        <w:t>, пословиц и поговорок.</w:t>
      </w:r>
      <w:r w:rsidRPr="007456CB">
        <w:rPr>
          <w:rFonts w:ascii="Times New Roman" w:hAnsi="Times New Roman" w:cs="Times New Roman"/>
          <w:color w:val="000000"/>
          <w:sz w:val="24"/>
          <w:szCs w:val="24"/>
          <w:bdr w:val="none" w:sz="0" w:space="0" w:color="auto" w:frame="1"/>
        </w:rPr>
        <w:t>Тематические уроки носят компактный, но достаточно содержательный характер. На протяжении всего курса обучения прослеживается единая сюжетная линия, позволяющая объединить отдельные аспекты обучения латинскому языку в одно целое.По каждому тематическому уроку планируются групповые и индивидуальные, практические и теоретические формы работы.Образовательный и воспитательный аспект обучения реализуется на очерках общеобразовательного характера о некоторых особенностях римской цивилизации.  Богатый текстовый материал и занимательные задания будут способствовать заинтересованному подходу к изучению латинского языка.Образовательный и воспитательный аспект обучения реализуется на очерках общеобразовательного характера о некоторых особенностях римской цивилизации.  Богатый текстовый материал и занимательные задания будут способствовать заинтересованному подходу к изучению латинского языка. На базе данного элективного курса вполне осуществимо дальнейшее, более глубокое изучение латинского языка с конкретными специальными интересами (история, филология, юриспруденция, биология, медицина</w:t>
      </w:r>
      <w:r>
        <w:rPr>
          <w:rFonts w:ascii="Times New Roman" w:hAnsi="Times New Roman" w:cs="Times New Roman"/>
          <w:color w:val="000000"/>
          <w:sz w:val="24"/>
          <w:szCs w:val="24"/>
          <w:bdr w:val="none" w:sz="0" w:space="0" w:color="auto" w:frame="1"/>
        </w:rPr>
        <w:t>).</w:t>
      </w:r>
      <w:r w:rsidR="007E4FA4" w:rsidRPr="007F0834">
        <w:rPr>
          <w:rFonts w:ascii="Times New Roman" w:hAnsi="Times New Roman" w:cs="Times New Roman"/>
          <w:sz w:val="24"/>
          <w:szCs w:val="24"/>
        </w:rPr>
        <w:t>Формызанятийразнообразны:беседы,практикумы,семинары.</w:t>
      </w:r>
      <w:r w:rsidRPr="007F0834">
        <w:rPr>
          <w:rFonts w:ascii="Times New Roman" w:hAnsi="Times New Roman" w:cs="Times New Roman"/>
          <w:sz w:val="24"/>
          <w:szCs w:val="24"/>
        </w:rPr>
        <w:t>Грамматический материал распределен по принципу нарастания сложности и рассчитан на 1 час в неделю (34 часа).</w:t>
      </w:r>
    </w:p>
    <w:p w:rsidR="007E4FA4" w:rsidRPr="007F0834" w:rsidRDefault="007E4FA4" w:rsidP="007F0834">
      <w:pPr>
        <w:jc w:val="center"/>
        <w:rPr>
          <w:rFonts w:ascii="Times New Roman" w:hAnsi="Times New Roman" w:cs="Times New Roman"/>
          <w:sz w:val="24"/>
          <w:szCs w:val="24"/>
        </w:rPr>
      </w:pPr>
    </w:p>
    <w:p w:rsidR="007E4FA4" w:rsidRDefault="007E4FA4" w:rsidP="007F0834">
      <w:pPr>
        <w:shd w:val="clear" w:color="auto" w:fill="FFFFFF" w:themeFill="background1"/>
        <w:spacing w:after="0"/>
        <w:jc w:val="center"/>
        <w:rPr>
          <w:rFonts w:ascii="Times New Roman" w:eastAsia="Times New Roman" w:hAnsi="Times New Roman" w:cs="Times New Roman"/>
          <w:b/>
          <w:bCs/>
          <w:color w:val="000000"/>
          <w:sz w:val="24"/>
          <w:szCs w:val="24"/>
          <w:lang w:eastAsia="ru-RU"/>
        </w:rPr>
      </w:pPr>
    </w:p>
    <w:p w:rsidR="007F0834" w:rsidRDefault="007F0834" w:rsidP="007F0834">
      <w:pPr>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СОДЕРЖАНИЕ  ПРОГРАММЫ КУРСА:</w:t>
      </w:r>
    </w:p>
    <w:p w:rsidR="007F0834" w:rsidRDefault="007F0834" w:rsidP="007F0834">
      <w:pPr>
        <w:pStyle w:val="c20"/>
        <w:shd w:val="clear" w:color="auto" w:fill="FFFFFF"/>
        <w:spacing w:before="0" w:beforeAutospacing="0" w:after="0" w:afterAutospacing="0"/>
        <w:ind w:firstLine="708"/>
        <w:jc w:val="both"/>
        <w:rPr>
          <w:color w:val="000000"/>
          <w:shd w:val="clear" w:color="auto" w:fill="FFFFFF"/>
        </w:rPr>
      </w:pPr>
      <w:r>
        <w:rPr>
          <w:color w:val="181818"/>
          <w:shd w:val="clear" w:color="auto" w:fill="FFFFFF"/>
        </w:rPr>
        <w:t>История латинского языка.Латинский алфавит, правила чтения.</w:t>
      </w:r>
      <w:r>
        <w:rPr>
          <w:color w:val="000000"/>
          <w:shd w:val="clear" w:color="auto" w:fill="FFFFFF"/>
        </w:rPr>
        <w:t>Долгота и краткость слогов.Правила ударения. (8 ч.)</w:t>
      </w:r>
    </w:p>
    <w:p w:rsidR="007F0834" w:rsidRDefault="007F0834" w:rsidP="007F0834">
      <w:pPr>
        <w:pStyle w:val="c20"/>
        <w:shd w:val="clear" w:color="auto" w:fill="FFFFFF"/>
        <w:spacing w:before="0" w:beforeAutospacing="0" w:after="0" w:afterAutospacing="0"/>
        <w:ind w:firstLine="708"/>
        <w:jc w:val="both"/>
        <w:rPr>
          <w:color w:val="000000"/>
          <w:shd w:val="clear" w:color="auto" w:fill="FFFFFF"/>
        </w:rPr>
      </w:pPr>
      <w:r>
        <w:rPr>
          <w:color w:val="000000"/>
          <w:shd w:val="clear" w:color="auto" w:fill="FFFFFF"/>
        </w:rPr>
        <w:t>Грамматический строй латинского языка.Спряжение глаголов.Имя существительное. Грамматические категории существительного.Первое склонение имени существительного.Второе склонение имени существительных.Третье склонение имени существительных.Четвертое и пятое склонение имени существительного.Склонение прилагательных.Принципы образования медицинских терминов.Латинские крылатые выражения. (26 ч.)</w:t>
      </w:r>
    </w:p>
    <w:p w:rsidR="007F0834" w:rsidRPr="00674DD7" w:rsidRDefault="007F0834" w:rsidP="007F0834">
      <w:pPr>
        <w:shd w:val="clear" w:color="auto" w:fill="FFFFFF" w:themeFill="background1"/>
        <w:jc w:val="center"/>
        <w:rPr>
          <w:rFonts w:ascii="Times New Roman" w:hAnsi="Times New Roman" w:cs="Times New Roman"/>
          <w:sz w:val="24"/>
          <w:szCs w:val="24"/>
        </w:rPr>
      </w:pPr>
      <w:r>
        <w:rPr>
          <w:rFonts w:ascii="Times New Roman" w:hAnsi="Times New Roman" w:cs="Times New Roman"/>
          <w:color w:val="000000"/>
          <w:sz w:val="24"/>
          <w:szCs w:val="24"/>
          <w:shd w:val="clear" w:color="auto" w:fill="FFFFFF"/>
        </w:rPr>
        <w:t>ТЕМАТИЧЕСКОЕ ПЛАНИРОВАНИЕ</w:t>
      </w:r>
    </w:p>
    <w:p w:rsidR="007F0834" w:rsidRPr="00674DD7" w:rsidRDefault="007F0834" w:rsidP="007F0834">
      <w:pPr>
        <w:spacing w:after="0" w:line="240" w:lineRule="auto"/>
        <w:rPr>
          <w:rFonts w:ascii="Times New Roman" w:eastAsia="Times New Roman" w:hAnsi="Times New Roman" w:cs="Times New Roman"/>
          <w:sz w:val="24"/>
          <w:szCs w:val="24"/>
          <w:lang w:eastAsia="ru-RU"/>
        </w:rPr>
      </w:pPr>
    </w:p>
    <w:tbl>
      <w:tblPr>
        <w:tblW w:w="5000" w:type="pct"/>
        <w:shd w:val="clear" w:color="auto" w:fill="FFFFFF"/>
        <w:tblCellMar>
          <w:left w:w="0" w:type="dxa"/>
          <w:right w:w="0" w:type="dxa"/>
        </w:tblCellMar>
        <w:tblLook w:val="04A0"/>
      </w:tblPr>
      <w:tblGrid>
        <w:gridCol w:w="484"/>
        <w:gridCol w:w="5862"/>
        <w:gridCol w:w="937"/>
        <w:gridCol w:w="978"/>
        <w:gridCol w:w="1182"/>
      </w:tblGrid>
      <w:tr w:rsidR="007F0834" w:rsidRPr="00674DD7" w:rsidTr="00E325A2">
        <w:tc>
          <w:tcPr>
            <w:tcW w:w="25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72081" w:rsidRDefault="007F0834" w:rsidP="00E325A2">
            <w:pPr>
              <w:spacing w:after="0" w:line="240" w:lineRule="auto"/>
              <w:jc w:val="center"/>
              <w:rPr>
                <w:rFonts w:ascii="Calibri" w:eastAsia="Times New Roman" w:hAnsi="Calibri" w:cs="Arial"/>
                <w:lang w:eastAsia="ru-RU"/>
              </w:rPr>
            </w:pPr>
            <w:r w:rsidRPr="00572081">
              <w:rPr>
                <w:rFonts w:ascii="Times New Roman" w:eastAsia="Times New Roman" w:hAnsi="Times New Roman" w:cs="Times New Roman"/>
                <w:sz w:val="20"/>
                <w:szCs w:val="20"/>
                <w:lang w:eastAsia="ru-RU"/>
              </w:rPr>
              <w:t>№</w:t>
            </w:r>
          </w:p>
          <w:p w:rsidR="007F0834" w:rsidRPr="00572081" w:rsidRDefault="007F0834" w:rsidP="00E325A2">
            <w:pPr>
              <w:spacing w:after="0" w:line="0" w:lineRule="atLeast"/>
              <w:jc w:val="center"/>
              <w:rPr>
                <w:rFonts w:ascii="Calibri" w:eastAsia="Times New Roman" w:hAnsi="Calibri" w:cs="Arial"/>
                <w:lang w:eastAsia="ru-RU"/>
              </w:rPr>
            </w:pPr>
            <w:r w:rsidRPr="00572081">
              <w:rPr>
                <w:rFonts w:ascii="Times New Roman" w:eastAsia="Times New Roman" w:hAnsi="Times New Roman" w:cs="Times New Roman"/>
                <w:sz w:val="20"/>
                <w:szCs w:val="20"/>
                <w:lang w:eastAsia="ru-RU"/>
              </w:rPr>
              <w:t>П/П</w:t>
            </w:r>
          </w:p>
        </w:tc>
        <w:tc>
          <w:tcPr>
            <w:tcW w:w="3104"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72081" w:rsidRDefault="007F0834" w:rsidP="00E325A2">
            <w:pPr>
              <w:spacing w:after="0" w:line="0" w:lineRule="atLeast"/>
              <w:jc w:val="center"/>
              <w:rPr>
                <w:rFonts w:ascii="Calibri" w:eastAsia="Times New Roman" w:hAnsi="Calibri" w:cs="Arial"/>
                <w:lang w:eastAsia="ru-RU"/>
              </w:rPr>
            </w:pPr>
            <w:r w:rsidRPr="00572081">
              <w:rPr>
                <w:rFonts w:ascii="Times New Roman" w:eastAsia="Times New Roman" w:hAnsi="Times New Roman" w:cs="Times New Roman"/>
                <w:sz w:val="24"/>
                <w:szCs w:val="24"/>
                <w:lang w:eastAsia="ru-RU"/>
              </w:rPr>
              <w:t>ТЕМА</w:t>
            </w:r>
          </w:p>
        </w:tc>
        <w:tc>
          <w:tcPr>
            <w:tcW w:w="49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72081" w:rsidRDefault="007F0834" w:rsidP="00E325A2">
            <w:pPr>
              <w:spacing w:after="0" w:line="240" w:lineRule="auto"/>
              <w:jc w:val="center"/>
              <w:rPr>
                <w:rFonts w:ascii="Calibri" w:eastAsia="Times New Roman" w:hAnsi="Calibri" w:cs="Arial"/>
                <w:lang w:eastAsia="ru-RU"/>
              </w:rPr>
            </w:pPr>
            <w:r w:rsidRPr="00572081">
              <w:rPr>
                <w:rFonts w:ascii="Times New Roman" w:eastAsia="Times New Roman" w:hAnsi="Times New Roman" w:cs="Times New Roman"/>
                <w:sz w:val="20"/>
                <w:szCs w:val="20"/>
                <w:lang w:eastAsia="ru-RU"/>
              </w:rPr>
              <w:t>КОЛ-ВО</w:t>
            </w:r>
          </w:p>
          <w:p w:rsidR="007F0834" w:rsidRPr="00572081" w:rsidRDefault="007F0834" w:rsidP="00E325A2">
            <w:pPr>
              <w:spacing w:after="0" w:line="0" w:lineRule="atLeast"/>
              <w:jc w:val="center"/>
              <w:rPr>
                <w:rFonts w:ascii="Calibri" w:eastAsia="Times New Roman" w:hAnsi="Calibri" w:cs="Arial"/>
                <w:lang w:eastAsia="ru-RU"/>
              </w:rPr>
            </w:pPr>
            <w:r w:rsidRPr="00572081">
              <w:rPr>
                <w:rFonts w:ascii="Times New Roman" w:eastAsia="Times New Roman" w:hAnsi="Times New Roman" w:cs="Times New Roman"/>
                <w:sz w:val="20"/>
                <w:szCs w:val="20"/>
                <w:lang w:eastAsia="ru-RU"/>
              </w:rPr>
              <w:t>ЧАСОВ</w:t>
            </w:r>
          </w:p>
        </w:tc>
        <w:tc>
          <w:tcPr>
            <w:tcW w:w="51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72081" w:rsidRDefault="007F0834" w:rsidP="00E325A2">
            <w:pPr>
              <w:spacing w:after="0" w:line="240" w:lineRule="auto"/>
              <w:jc w:val="center"/>
              <w:rPr>
                <w:rFonts w:ascii="Calibri" w:eastAsia="Times New Roman" w:hAnsi="Calibri" w:cs="Arial"/>
                <w:lang w:eastAsia="ru-RU"/>
              </w:rPr>
            </w:pPr>
            <w:r w:rsidRPr="00572081">
              <w:rPr>
                <w:rFonts w:ascii="Times New Roman" w:eastAsia="Times New Roman" w:hAnsi="Times New Roman" w:cs="Times New Roman"/>
                <w:sz w:val="20"/>
                <w:szCs w:val="20"/>
                <w:lang w:eastAsia="ru-RU"/>
              </w:rPr>
              <w:t>ТЕОРЕТ.</w:t>
            </w:r>
          </w:p>
          <w:p w:rsidR="007F0834" w:rsidRPr="00572081" w:rsidRDefault="007F0834" w:rsidP="00E325A2">
            <w:pPr>
              <w:spacing w:after="0" w:line="0" w:lineRule="atLeast"/>
              <w:jc w:val="center"/>
              <w:rPr>
                <w:rFonts w:ascii="Calibri" w:eastAsia="Times New Roman" w:hAnsi="Calibri" w:cs="Arial"/>
                <w:lang w:eastAsia="ru-RU"/>
              </w:rPr>
            </w:pPr>
            <w:r w:rsidRPr="00572081">
              <w:rPr>
                <w:rFonts w:ascii="Times New Roman" w:eastAsia="Times New Roman" w:hAnsi="Times New Roman" w:cs="Times New Roman"/>
                <w:sz w:val="20"/>
                <w:szCs w:val="20"/>
                <w:lang w:eastAsia="ru-RU"/>
              </w:rPr>
              <w:t>ЧАСТЬ</w:t>
            </w:r>
          </w:p>
        </w:tc>
        <w:tc>
          <w:tcPr>
            <w:tcW w:w="62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72081" w:rsidRDefault="007F0834" w:rsidP="00E325A2">
            <w:pPr>
              <w:spacing w:after="0" w:line="240" w:lineRule="auto"/>
              <w:jc w:val="center"/>
              <w:rPr>
                <w:rFonts w:ascii="Calibri" w:eastAsia="Times New Roman" w:hAnsi="Calibri" w:cs="Arial"/>
                <w:lang w:eastAsia="ru-RU"/>
              </w:rPr>
            </w:pPr>
            <w:r w:rsidRPr="00572081">
              <w:rPr>
                <w:rFonts w:ascii="Times New Roman" w:eastAsia="Times New Roman" w:hAnsi="Times New Roman" w:cs="Times New Roman"/>
                <w:sz w:val="20"/>
                <w:szCs w:val="20"/>
                <w:lang w:eastAsia="ru-RU"/>
              </w:rPr>
              <w:t>ПРАКТИЧ.</w:t>
            </w:r>
          </w:p>
          <w:p w:rsidR="007F0834" w:rsidRPr="00572081" w:rsidRDefault="007F0834" w:rsidP="00E325A2">
            <w:pPr>
              <w:spacing w:after="0" w:line="0" w:lineRule="atLeast"/>
              <w:jc w:val="center"/>
              <w:rPr>
                <w:rFonts w:ascii="Calibri" w:eastAsia="Times New Roman" w:hAnsi="Calibri" w:cs="Arial"/>
                <w:lang w:eastAsia="ru-RU"/>
              </w:rPr>
            </w:pPr>
            <w:r w:rsidRPr="00572081">
              <w:rPr>
                <w:rFonts w:ascii="Times New Roman" w:eastAsia="Times New Roman" w:hAnsi="Times New Roman" w:cs="Times New Roman"/>
                <w:sz w:val="20"/>
                <w:szCs w:val="20"/>
                <w:lang w:eastAsia="ru-RU"/>
              </w:rPr>
              <w:t>ЧАСТЬ</w:t>
            </w:r>
          </w:p>
        </w:tc>
      </w:tr>
      <w:tr w:rsidR="007F0834" w:rsidRPr="00674DD7" w:rsidTr="00E325A2">
        <w:tc>
          <w:tcPr>
            <w:tcW w:w="25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72081" w:rsidRDefault="007F0834" w:rsidP="00E325A2">
            <w:pPr>
              <w:spacing w:after="0" w:line="240" w:lineRule="auto"/>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1.</w:t>
            </w:r>
          </w:p>
        </w:tc>
        <w:tc>
          <w:tcPr>
            <w:tcW w:w="3104"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Введение</w:t>
            </w:r>
          </w:p>
        </w:tc>
        <w:tc>
          <w:tcPr>
            <w:tcW w:w="49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72081" w:rsidRDefault="007F0834" w:rsidP="00E325A2">
            <w:pPr>
              <w:spacing w:after="0" w:line="240" w:lineRule="auto"/>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8</w:t>
            </w:r>
          </w:p>
        </w:tc>
        <w:tc>
          <w:tcPr>
            <w:tcW w:w="51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72081" w:rsidRDefault="007F0834" w:rsidP="00E325A2">
            <w:pPr>
              <w:spacing w:after="0" w:line="240" w:lineRule="auto"/>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2</w:t>
            </w:r>
          </w:p>
        </w:tc>
        <w:tc>
          <w:tcPr>
            <w:tcW w:w="62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72081" w:rsidRDefault="007F0834" w:rsidP="00E325A2">
            <w:pPr>
              <w:spacing w:after="0" w:line="240" w:lineRule="auto"/>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6</w:t>
            </w:r>
          </w:p>
        </w:tc>
      </w:tr>
      <w:tr w:rsidR="007F0834" w:rsidRPr="00674DD7" w:rsidTr="00E325A2">
        <w:tc>
          <w:tcPr>
            <w:tcW w:w="25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2.</w:t>
            </w:r>
          </w:p>
        </w:tc>
        <w:tc>
          <w:tcPr>
            <w:tcW w:w="3104"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Основы латыни.</w:t>
            </w:r>
          </w:p>
        </w:tc>
        <w:tc>
          <w:tcPr>
            <w:tcW w:w="49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26</w:t>
            </w:r>
          </w:p>
        </w:tc>
        <w:tc>
          <w:tcPr>
            <w:tcW w:w="51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6</w:t>
            </w:r>
          </w:p>
        </w:tc>
        <w:tc>
          <w:tcPr>
            <w:tcW w:w="62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20</w:t>
            </w:r>
          </w:p>
        </w:tc>
      </w:tr>
      <w:tr w:rsidR="007F0834" w:rsidRPr="00674DD7" w:rsidTr="00E325A2">
        <w:tc>
          <w:tcPr>
            <w:tcW w:w="25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p>
        </w:tc>
        <w:tc>
          <w:tcPr>
            <w:tcW w:w="3104"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p>
        </w:tc>
        <w:tc>
          <w:tcPr>
            <w:tcW w:w="49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r w:rsidRPr="00572081">
              <w:rPr>
                <w:rFonts w:ascii="Times New Roman" w:eastAsia="Times New Roman" w:hAnsi="Times New Roman" w:cs="Times New Roman"/>
                <w:sz w:val="24"/>
                <w:szCs w:val="24"/>
                <w:lang w:eastAsia="ru-RU"/>
              </w:rPr>
              <w:t>34</w:t>
            </w:r>
          </w:p>
        </w:tc>
        <w:tc>
          <w:tcPr>
            <w:tcW w:w="51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2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72081" w:rsidRDefault="007F0834" w:rsidP="00E325A2">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r>
    </w:tbl>
    <w:p w:rsidR="007F0834" w:rsidRPr="00547C9B" w:rsidRDefault="007F0834" w:rsidP="007F0834">
      <w:pPr>
        <w:shd w:val="clear" w:color="auto" w:fill="FFFFFF" w:themeFill="background1"/>
        <w:jc w:val="center"/>
        <w:rPr>
          <w:rFonts w:ascii="Times New Roman" w:hAnsi="Times New Roman" w:cs="Times New Roman"/>
          <w:sz w:val="24"/>
          <w:szCs w:val="24"/>
        </w:rPr>
      </w:pPr>
    </w:p>
    <w:p w:rsidR="007F0834" w:rsidRPr="00547C9B" w:rsidRDefault="007F0834" w:rsidP="007F0834">
      <w:pPr>
        <w:shd w:val="clear" w:color="auto" w:fill="FFFFFF"/>
        <w:spacing w:after="0" w:line="240" w:lineRule="auto"/>
        <w:jc w:val="center"/>
        <w:rPr>
          <w:rFonts w:ascii="Calibri" w:eastAsia="Times New Roman" w:hAnsi="Calibri" w:cs="Times New Roman"/>
          <w:color w:val="000000"/>
          <w:lang w:eastAsia="ru-RU"/>
        </w:rPr>
      </w:pPr>
      <w:r w:rsidRPr="00547C9B">
        <w:rPr>
          <w:rFonts w:ascii="Times New Roman" w:eastAsia="Times New Roman" w:hAnsi="Times New Roman" w:cs="Times New Roman"/>
          <w:color w:val="000000"/>
          <w:sz w:val="24"/>
          <w:szCs w:val="24"/>
          <w:lang w:eastAsia="ru-RU"/>
        </w:rPr>
        <w:t>КАЛЕНДАРНО-ТЕМАТИЧЕСКОЕ ПЛАНИРОВАНИЕ</w:t>
      </w:r>
    </w:p>
    <w:p w:rsidR="007F0834" w:rsidRDefault="007F0834" w:rsidP="007F083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47C9B">
        <w:rPr>
          <w:rFonts w:ascii="Times New Roman" w:eastAsia="Times New Roman" w:hAnsi="Times New Roman" w:cs="Times New Roman"/>
          <w:color w:val="000000"/>
          <w:sz w:val="24"/>
          <w:szCs w:val="24"/>
          <w:lang w:eastAsia="ru-RU"/>
        </w:rPr>
        <w:t xml:space="preserve">ЭЛЕКТИВНОГО КУРСА </w:t>
      </w:r>
    </w:p>
    <w:p w:rsidR="007F0834" w:rsidRPr="00547C9B" w:rsidRDefault="007F0834" w:rsidP="007F0834">
      <w:pPr>
        <w:shd w:val="clear" w:color="auto" w:fill="FFFFFF"/>
        <w:spacing w:after="0" w:line="240" w:lineRule="auto"/>
        <w:jc w:val="center"/>
        <w:rPr>
          <w:rFonts w:ascii="Calibri" w:eastAsia="Times New Roman" w:hAnsi="Calibri" w:cs="Times New Roman"/>
          <w:color w:val="000000"/>
          <w:lang w:eastAsia="ru-RU"/>
        </w:rPr>
      </w:pPr>
      <w:r w:rsidRPr="00547C9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Основы латыни</w:t>
      </w:r>
      <w:r w:rsidRPr="00547C9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9,10,11</w:t>
      </w:r>
      <w:r w:rsidRPr="00547C9B">
        <w:rPr>
          <w:rFonts w:ascii="Times New Roman" w:eastAsia="Times New Roman" w:hAnsi="Times New Roman" w:cs="Times New Roman"/>
          <w:color w:val="000000"/>
          <w:sz w:val="24"/>
          <w:szCs w:val="24"/>
          <w:lang w:eastAsia="ru-RU"/>
        </w:rPr>
        <w:t xml:space="preserve"> класс (</w:t>
      </w:r>
      <w:r>
        <w:rPr>
          <w:rFonts w:ascii="Times New Roman" w:eastAsia="Times New Roman" w:hAnsi="Times New Roman" w:cs="Times New Roman"/>
          <w:color w:val="000000"/>
          <w:sz w:val="24"/>
          <w:szCs w:val="24"/>
          <w:lang w:eastAsia="ru-RU"/>
        </w:rPr>
        <w:t>34</w:t>
      </w:r>
      <w:r w:rsidRPr="00547C9B">
        <w:rPr>
          <w:rFonts w:ascii="Times New Roman" w:eastAsia="Times New Roman" w:hAnsi="Times New Roman" w:cs="Times New Roman"/>
          <w:color w:val="000000"/>
          <w:sz w:val="24"/>
          <w:szCs w:val="24"/>
          <w:lang w:eastAsia="ru-RU"/>
        </w:rPr>
        <w:t xml:space="preserve"> час</w:t>
      </w:r>
      <w:r>
        <w:rPr>
          <w:rFonts w:ascii="Times New Roman" w:eastAsia="Times New Roman" w:hAnsi="Times New Roman" w:cs="Times New Roman"/>
          <w:color w:val="000000"/>
          <w:sz w:val="24"/>
          <w:szCs w:val="24"/>
          <w:lang w:eastAsia="ru-RU"/>
        </w:rPr>
        <w:t>а</w:t>
      </w:r>
      <w:r w:rsidRPr="00547C9B">
        <w:rPr>
          <w:rFonts w:ascii="Times New Roman" w:eastAsia="Times New Roman" w:hAnsi="Times New Roman" w:cs="Times New Roman"/>
          <w:color w:val="000000"/>
          <w:sz w:val="24"/>
          <w:szCs w:val="24"/>
          <w:lang w:eastAsia="ru-RU"/>
        </w:rPr>
        <w:t>)</w:t>
      </w:r>
    </w:p>
    <w:tbl>
      <w:tblPr>
        <w:tblW w:w="5000" w:type="pct"/>
        <w:shd w:val="clear" w:color="auto" w:fill="FFFFFF"/>
        <w:tblCellMar>
          <w:left w:w="0" w:type="dxa"/>
          <w:right w:w="0" w:type="dxa"/>
        </w:tblCellMar>
        <w:tblLook w:val="04A0"/>
      </w:tblPr>
      <w:tblGrid>
        <w:gridCol w:w="542"/>
        <w:gridCol w:w="7041"/>
        <w:gridCol w:w="510"/>
        <w:gridCol w:w="653"/>
        <w:gridCol w:w="697"/>
      </w:tblGrid>
      <w:tr w:rsidR="007F0834" w:rsidRPr="00547C9B" w:rsidTr="00E325A2">
        <w:trPr>
          <w:trHeight w:val="686"/>
        </w:trPr>
        <w:tc>
          <w:tcPr>
            <w:tcW w:w="287" w:type="pct"/>
            <w:vMerge w:val="restar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0" w:lineRule="atLeast"/>
              <w:jc w:val="center"/>
              <w:rPr>
                <w:rFonts w:ascii="Calibri" w:eastAsia="Times New Roman" w:hAnsi="Calibri" w:cs="Arial"/>
                <w:color w:val="000000"/>
                <w:lang w:eastAsia="ru-RU"/>
              </w:rPr>
            </w:pPr>
            <w:bookmarkStart w:id="1" w:name="06d3f9780d43001cc960c6e9078f26efc791f398"/>
            <w:bookmarkStart w:id="2" w:name="1"/>
            <w:bookmarkEnd w:id="1"/>
            <w:bookmarkEnd w:id="2"/>
            <w:r w:rsidRPr="00547C9B">
              <w:rPr>
                <w:rFonts w:ascii="Times New Roman" w:eastAsia="Times New Roman" w:hAnsi="Times New Roman" w:cs="Times New Roman"/>
                <w:bCs/>
                <w:color w:val="000000"/>
                <w:sz w:val="24"/>
                <w:szCs w:val="24"/>
                <w:lang w:eastAsia="ru-RU"/>
              </w:rPr>
              <w:t>№ п/п</w:t>
            </w:r>
          </w:p>
        </w:tc>
        <w:tc>
          <w:tcPr>
            <w:tcW w:w="3728" w:type="pct"/>
            <w:vMerge w:val="restar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0" w:lineRule="atLeast"/>
              <w:jc w:val="center"/>
              <w:rPr>
                <w:rFonts w:ascii="Calibri" w:eastAsia="Times New Roman" w:hAnsi="Calibri" w:cs="Arial"/>
                <w:color w:val="000000"/>
                <w:lang w:eastAsia="ru-RU"/>
              </w:rPr>
            </w:pPr>
            <w:r w:rsidRPr="00547C9B">
              <w:rPr>
                <w:rFonts w:ascii="Times New Roman" w:eastAsia="Times New Roman" w:hAnsi="Times New Roman" w:cs="Times New Roman"/>
                <w:bCs/>
                <w:color w:val="000000"/>
                <w:sz w:val="24"/>
                <w:szCs w:val="24"/>
                <w:lang w:eastAsia="ru-RU"/>
              </w:rPr>
              <w:t>Тема занятия</w:t>
            </w:r>
          </w:p>
        </w:tc>
        <w:tc>
          <w:tcPr>
            <w:tcW w:w="270" w:type="pct"/>
            <w:vMerge w:val="restar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0" w:lineRule="atLeast"/>
              <w:jc w:val="center"/>
              <w:rPr>
                <w:rFonts w:ascii="Calibri" w:eastAsia="Times New Roman" w:hAnsi="Calibri" w:cs="Arial"/>
                <w:color w:val="000000"/>
                <w:lang w:eastAsia="ru-RU"/>
              </w:rPr>
            </w:pPr>
            <w:r w:rsidRPr="00547C9B">
              <w:rPr>
                <w:rFonts w:ascii="Times New Roman" w:eastAsia="Times New Roman" w:hAnsi="Times New Roman" w:cs="Times New Roman"/>
                <w:bCs/>
                <w:color w:val="000000"/>
                <w:sz w:val="24"/>
                <w:szCs w:val="24"/>
                <w:lang w:eastAsia="ru-RU"/>
              </w:rPr>
              <w:t>К-во час.</w:t>
            </w:r>
          </w:p>
        </w:tc>
        <w:tc>
          <w:tcPr>
            <w:tcW w:w="715" w:type="pct"/>
            <w:gridSpan w:val="2"/>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0" w:lineRule="atLeast"/>
              <w:jc w:val="center"/>
              <w:rPr>
                <w:rFonts w:ascii="Calibri" w:eastAsia="Times New Roman" w:hAnsi="Calibri" w:cs="Arial"/>
                <w:color w:val="000000"/>
                <w:lang w:eastAsia="ru-RU"/>
              </w:rPr>
            </w:pPr>
            <w:r w:rsidRPr="00547C9B">
              <w:rPr>
                <w:rFonts w:ascii="Times New Roman" w:eastAsia="Times New Roman" w:hAnsi="Times New Roman" w:cs="Times New Roman"/>
                <w:bCs/>
                <w:color w:val="000000"/>
                <w:sz w:val="24"/>
                <w:szCs w:val="24"/>
                <w:lang w:eastAsia="ru-RU"/>
              </w:rPr>
              <w:t>Дата проведения</w:t>
            </w:r>
          </w:p>
        </w:tc>
      </w:tr>
      <w:tr w:rsidR="007F0834" w:rsidRPr="00547C9B" w:rsidTr="00E325A2">
        <w:trPr>
          <w:trHeight w:val="151"/>
        </w:trPr>
        <w:tc>
          <w:tcPr>
            <w:tcW w:w="287" w:type="pct"/>
            <w:vMerge/>
            <w:tcBorders>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47C9B" w:rsidRDefault="007F0834" w:rsidP="00E325A2">
            <w:pPr>
              <w:spacing w:after="0" w:line="0" w:lineRule="atLeast"/>
              <w:jc w:val="center"/>
              <w:rPr>
                <w:rFonts w:ascii="Times New Roman" w:eastAsia="Times New Roman" w:hAnsi="Times New Roman" w:cs="Times New Roman"/>
                <w:bCs/>
                <w:color w:val="000000"/>
                <w:sz w:val="24"/>
                <w:szCs w:val="24"/>
                <w:lang w:eastAsia="ru-RU"/>
              </w:rPr>
            </w:pPr>
          </w:p>
        </w:tc>
        <w:tc>
          <w:tcPr>
            <w:tcW w:w="3728" w:type="pct"/>
            <w:vMerge/>
            <w:tcBorders>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47C9B" w:rsidRDefault="007F0834" w:rsidP="00E325A2">
            <w:pPr>
              <w:spacing w:after="0" w:line="0" w:lineRule="atLeast"/>
              <w:jc w:val="center"/>
              <w:rPr>
                <w:rFonts w:ascii="Times New Roman" w:eastAsia="Times New Roman" w:hAnsi="Times New Roman" w:cs="Times New Roman"/>
                <w:bCs/>
                <w:color w:val="000000"/>
                <w:sz w:val="24"/>
                <w:szCs w:val="24"/>
                <w:lang w:eastAsia="ru-RU"/>
              </w:rPr>
            </w:pPr>
          </w:p>
        </w:tc>
        <w:tc>
          <w:tcPr>
            <w:tcW w:w="270" w:type="pct"/>
            <w:vMerge/>
            <w:tcBorders>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47C9B" w:rsidRDefault="007F0834" w:rsidP="00E325A2">
            <w:pPr>
              <w:spacing w:after="0" w:line="0" w:lineRule="atLeast"/>
              <w:jc w:val="center"/>
              <w:rPr>
                <w:rFonts w:ascii="Times New Roman" w:eastAsia="Times New Roman" w:hAnsi="Times New Roman" w:cs="Times New Roman"/>
                <w:bCs/>
                <w:color w:val="000000"/>
                <w:sz w:val="24"/>
                <w:szCs w:val="24"/>
                <w:lang w:eastAsia="ru-RU"/>
              </w:rPr>
            </w:pP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47C9B" w:rsidRDefault="007F0834" w:rsidP="00E325A2">
            <w:pPr>
              <w:spacing w:after="0" w:line="0" w:lineRule="atLeast"/>
              <w:jc w:val="center"/>
              <w:rPr>
                <w:rFonts w:ascii="Times New Roman" w:eastAsia="Times New Roman" w:hAnsi="Times New Roman" w:cs="Times New Roman"/>
                <w:bCs/>
                <w:color w:val="000000"/>
                <w:sz w:val="24"/>
                <w:szCs w:val="24"/>
                <w:lang w:eastAsia="ru-RU"/>
              </w:rPr>
            </w:pPr>
            <w:r w:rsidRPr="00547C9B">
              <w:rPr>
                <w:rFonts w:ascii="Times New Roman" w:eastAsia="Times New Roman" w:hAnsi="Times New Roman" w:cs="Times New Roman"/>
                <w:bCs/>
                <w:color w:val="000000"/>
                <w:sz w:val="24"/>
                <w:szCs w:val="24"/>
                <w:lang w:eastAsia="ru-RU"/>
              </w:rPr>
              <w:t>план</w:t>
            </w: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0" w:lineRule="atLeast"/>
              <w:jc w:val="center"/>
              <w:rPr>
                <w:rFonts w:ascii="Times New Roman" w:eastAsia="Times New Roman" w:hAnsi="Times New Roman" w:cs="Times New Roman"/>
                <w:bCs/>
                <w:color w:val="000000"/>
                <w:sz w:val="24"/>
                <w:szCs w:val="24"/>
                <w:lang w:eastAsia="ru-RU"/>
              </w:rPr>
            </w:pPr>
            <w:r w:rsidRPr="00547C9B">
              <w:rPr>
                <w:rFonts w:ascii="Times New Roman" w:eastAsia="Times New Roman" w:hAnsi="Times New Roman" w:cs="Times New Roman"/>
                <w:bCs/>
                <w:color w:val="000000"/>
                <w:sz w:val="24"/>
                <w:szCs w:val="24"/>
                <w:lang w:eastAsia="ru-RU"/>
              </w:rPr>
              <w:t>факт</w:t>
            </w: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r>
              <w:rPr>
                <w:rFonts w:ascii="Arial" w:eastAsia="Times New Roman" w:hAnsi="Arial" w:cs="Arial"/>
                <w:color w:val="666666"/>
                <w:sz w:val="1"/>
                <w:szCs w:val="24"/>
                <w:lang w:eastAsia="ru-RU"/>
              </w:rPr>
              <w:t>1</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0" w:lineRule="atLeast"/>
              <w:jc w:val="center"/>
              <w:rPr>
                <w:rFonts w:ascii="Calibri" w:eastAsia="Times New Roman" w:hAnsi="Calibri" w:cs="Arial"/>
                <w:color w:val="000000"/>
                <w:lang w:eastAsia="ru-RU"/>
              </w:rPr>
            </w:pPr>
            <w:r w:rsidRPr="00547C9B">
              <w:rPr>
                <w:rFonts w:ascii="Times New Roman" w:eastAsia="Times New Roman" w:hAnsi="Times New Roman" w:cs="Times New Roman"/>
                <w:bCs/>
                <w:color w:val="000000"/>
                <w:sz w:val="24"/>
                <w:szCs w:val="24"/>
                <w:lang w:eastAsia="ru-RU"/>
              </w:rPr>
              <w:t>34 часа</w:t>
            </w: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r>
              <w:rPr>
                <w:rFonts w:ascii="Arial" w:eastAsia="Times New Roman" w:hAnsi="Arial" w:cs="Arial"/>
                <w:color w:val="666666"/>
                <w:sz w:val="1"/>
                <w:szCs w:val="24"/>
                <w:lang w:eastAsia="ru-RU"/>
              </w:rPr>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1</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История латинского языка</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rPr>
          <w:trHeight w:val="296"/>
        </w:trPr>
        <w:tc>
          <w:tcPr>
            <w:tcW w:w="287"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728"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Латинский алфавит, правила чтения</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3</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Долгота и краткость звуков</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rPr>
          <w:trHeight w:val="432"/>
        </w:trPr>
        <w:tc>
          <w:tcPr>
            <w:tcW w:w="287" w:type="pct"/>
            <w:tcBorders>
              <w:top w:val="single" w:sz="8" w:space="0" w:color="000000"/>
              <w:left w:val="single" w:sz="8" w:space="0" w:color="000000"/>
              <w:bottom w:val="single" w:sz="4" w:space="0" w:color="auto"/>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4</w:t>
            </w:r>
          </w:p>
        </w:tc>
        <w:tc>
          <w:tcPr>
            <w:tcW w:w="3728" w:type="pct"/>
            <w:tcBorders>
              <w:top w:val="single" w:sz="8" w:space="0" w:color="000000"/>
              <w:left w:val="single" w:sz="8" w:space="0" w:color="000000"/>
              <w:bottom w:val="single" w:sz="4" w:space="0" w:color="auto"/>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Правила ударения</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4" w:space="0" w:color="auto"/>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4" w:space="0" w:color="auto"/>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4" w:space="0" w:color="auto"/>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rPr>
          <w:trHeight w:val="120"/>
        </w:trPr>
        <w:tc>
          <w:tcPr>
            <w:tcW w:w="287" w:type="pct"/>
            <w:tcBorders>
              <w:top w:val="single" w:sz="4" w:space="0" w:color="auto"/>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3728" w:type="pct"/>
            <w:tcBorders>
              <w:top w:val="single" w:sz="4" w:space="0" w:color="auto"/>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b/>
                <w:bCs/>
                <w:color w:val="181818"/>
              </w:rPr>
            </w:pPr>
          </w:p>
        </w:tc>
        <w:tc>
          <w:tcPr>
            <w:tcW w:w="270" w:type="pct"/>
            <w:tcBorders>
              <w:top w:val="single" w:sz="4" w:space="0" w:color="auto"/>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346" w:type="pct"/>
            <w:tcBorders>
              <w:top w:val="single" w:sz="4" w:space="0" w:color="auto"/>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4" w:space="0" w:color="auto"/>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rPr>
          <w:trHeight w:val="84"/>
        </w:trPr>
        <w:tc>
          <w:tcPr>
            <w:tcW w:w="287" w:type="pct"/>
            <w:tcBorders>
              <w:top w:val="single" w:sz="8" w:space="0" w:color="000000"/>
              <w:left w:val="single" w:sz="8" w:space="0" w:color="000000"/>
              <w:bottom w:val="single" w:sz="4" w:space="0" w:color="auto"/>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728" w:type="pct"/>
            <w:tcBorders>
              <w:top w:val="single" w:sz="8" w:space="0" w:color="000000"/>
              <w:left w:val="single" w:sz="8" w:space="0" w:color="000000"/>
              <w:bottom w:val="single" w:sz="4" w:space="0" w:color="auto"/>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000000"/>
                <w:lang w:eastAsia="ru-RU"/>
              </w:rPr>
            </w:pPr>
            <w:r w:rsidRPr="002E3783">
              <w:rPr>
                <w:b w:val="0"/>
                <w:bCs w:val="0"/>
                <w:color w:val="181818"/>
              </w:rPr>
              <w:t>Грамматический строй латинского языка</w:t>
            </w:r>
          </w:p>
        </w:tc>
        <w:tc>
          <w:tcPr>
            <w:tcW w:w="270" w:type="pct"/>
            <w:tcBorders>
              <w:top w:val="single" w:sz="8" w:space="0" w:color="000000"/>
              <w:left w:val="single" w:sz="8" w:space="0" w:color="000000"/>
              <w:bottom w:val="single" w:sz="4" w:space="0" w:color="auto"/>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4" w:space="0" w:color="auto"/>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4" w:space="0" w:color="auto"/>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rPr>
          <w:trHeight w:val="480"/>
        </w:trPr>
        <w:tc>
          <w:tcPr>
            <w:tcW w:w="287" w:type="pct"/>
            <w:tcBorders>
              <w:top w:val="single" w:sz="4" w:space="0" w:color="auto"/>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728" w:type="pct"/>
            <w:tcBorders>
              <w:top w:val="single" w:sz="4" w:space="0" w:color="auto"/>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Спряжение глаголов</w:t>
            </w:r>
            <w:r>
              <w:rPr>
                <w:b w:val="0"/>
                <w:bCs w:val="0"/>
                <w:color w:val="181818"/>
              </w:rPr>
              <w:t>.</w:t>
            </w:r>
          </w:p>
        </w:tc>
        <w:tc>
          <w:tcPr>
            <w:tcW w:w="270" w:type="pct"/>
            <w:tcBorders>
              <w:top w:val="single" w:sz="4" w:space="0" w:color="auto"/>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46" w:type="pct"/>
            <w:tcBorders>
              <w:top w:val="single" w:sz="4" w:space="0" w:color="auto"/>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4" w:space="0" w:color="auto"/>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Имя существительное. Грамматические категории существительного</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Первое склонение  имени существительного</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Второе склонение имени существительных</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lastRenderedPageBreak/>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rPr>
          <w:trHeight w:val="289"/>
        </w:trPr>
        <w:tc>
          <w:tcPr>
            <w:tcW w:w="287"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3728"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Третье склонение имени существительных</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Четвертое и пятое склонение имени существительного</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Выполнение упражнений на склонения существительных</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rPr>
          <w:trHeight w:val="289"/>
        </w:trPr>
        <w:tc>
          <w:tcPr>
            <w:tcW w:w="287"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3728"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Склонение прилагательных</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Принципы образования медицинских терминов</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Латинские крылатые выражения</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4</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r w:rsidR="007F0834" w:rsidRPr="00547C9B" w:rsidTr="00E325A2">
        <w:tc>
          <w:tcPr>
            <w:tcW w:w="287"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3728"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pStyle w:val="1"/>
              <w:shd w:val="clear" w:color="auto" w:fill="FFFFFF"/>
              <w:jc w:val="both"/>
              <w:rPr>
                <w:color w:val="181818"/>
              </w:rPr>
            </w:pPr>
            <w:r w:rsidRPr="002E3783">
              <w:rPr>
                <w:b w:val="0"/>
                <w:bCs w:val="0"/>
                <w:color w:val="181818"/>
              </w:rPr>
              <w:t>Итоговый урок</w:t>
            </w:r>
          </w:p>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p>
        </w:tc>
        <w:tc>
          <w:tcPr>
            <w:tcW w:w="270"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tcPr>
          <w:p w:rsidR="007F0834" w:rsidRPr="002E3783" w:rsidRDefault="007F0834" w:rsidP="00E325A2">
            <w:pPr>
              <w:spacing w:after="0" w:line="240" w:lineRule="auto"/>
              <w:jc w:val="both"/>
              <w:rPr>
                <w:rFonts w:ascii="Times New Roman" w:eastAsia="Times New Roman" w:hAnsi="Times New Roman" w:cs="Times New Roman"/>
                <w:color w:val="000000"/>
                <w:sz w:val="24"/>
                <w:szCs w:val="24"/>
                <w:lang w:eastAsia="ru-RU"/>
              </w:rPr>
            </w:pPr>
            <w:r w:rsidRPr="002E3783">
              <w:rPr>
                <w:rFonts w:ascii="Times New Roman" w:eastAsia="Times New Roman" w:hAnsi="Times New Roman" w:cs="Times New Roman"/>
                <w:color w:val="000000"/>
                <w:sz w:val="24"/>
                <w:szCs w:val="24"/>
                <w:lang w:eastAsia="ru-RU"/>
              </w:rPr>
              <w:t>2</w:t>
            </w:r>
          </w:p>
        </w:tc>
        <w:tc>
          <w:tcPr>
            <w:tcW w:w="346" w:type="pct"/>
            <w:tcBorders>
              <w:top w:val="single" w:sz="8" w:space="0" w:color="000000"/>
              <w:left w:val="single" w:sz="8" w:space="0" w:color="000000"/>
              <w:bottom w:val="single" w:sz="8" w:space="0" w:color="000000"/>
              <w:right w:val="single" w:sz="8" w:space="0" w:color="000000"/>
            </w:tcBorders>
            <w:shd w:val="clear" w:color="auto" w:fill="FFFFFF"/>
            <w:tcMar>
              <w:top w:w="44" w:type="dxa"/>
              <w:left w:w="44" w:type="dxa"/>
              <w:bottom w:w="44" w:type="dxa"/>
              <w:right w:w="44" w:type="dxa"/>
            </w:tcMar>
            <w:hideMark/>
          </w:tcPr>
          <w:p w:rsidR="007F0834" w:rsidRPr="00547C9B" w:rsidRDefault="007F0834" w:rsidP="00E325A2">
            <w:pPr>
              <w:spacing w:after="0" w:line="240" w:lineRule="auto"/>
              <w:rPr>
                <w:rFonts w:ascii="Arial" w:eastAsia="Times New Roman" w:hAnsi="Arial" w:cs="Arial"/>
                <w:color w:val="666666"/>
                <w:sz w:val="1"/>
                <w:szCs w:val="24"/>
                <w:lang w:eastAsia="ru-RU"/>
              </w:rPr>
            </w:pPr>
          </w:p>
        </w:tc>
        <w:tc>
          <w:tcPr>
            <w:tcW w:w="369" w:type="pct"/>
            <w:tcBorders>
              <w:top w:val="single" w:sz="8" w:space="0" w:color="000000"/>
              <w:left w:val="single" w:sz="8" w:space="0" w:color="000000"/>
              <w:bottom w:val="single" w:sz="8" w:space="0" w:color="000000"/>
              <w:right w:val="single" w:sz="8" w:space="0" w:color="000000"/>
            </w:tcBorders>
            <w:shd w:val="clear" w:color="auto" w:fill="FFFFFF"/>
          </w:tcPr>
          <w:p w:rsidR="007F0834" w:rsidRPr="00547C9B" w:rsidRDefault="007F0834" w:rsidP="00E325A2">
            <w:pPr>
              <w:spacing w:after="0" w:line="240" w:lineRule="auto"/>
              <w:rPr>
                <w:rFonts w:ascii="Arial" w:eastAsia="Times New Roman" w:hAnsi="Arial" w:cs="Arial"/>
                <w:color w:val="666666"/>
                <w:sz w:val="1"/>
                <w:szCs w:val="24"/>
                <w:lang w:eastAsia="ru-RU"/>
              </w:rPr>
            </w:pPr>
          </w:p>
        </w:tc>
      </w:tr>
    </w:tbl>
    <w:p w:rsidR="007F0834" w:rsidRDefault="007F0834" w:rsidP="007F0834">
      <w:pPr>
        <w:pStyle w:val="c20"/>
        <w:shd w:val="clear" w:color="auto" w:fill="FFFFFF"/>
        <w:spacing w:before="0" w:beforeAutospacing="0" w:after="0" w:afterAutospacing="0"/>
        <w:ind w:firstLine="708"/>
        <w:jc w:val="both"/>
        <w:rPr>
          <w:color w:val="000000"/>
          <w:shd w:val="clear" w:color="auto" w:fill="FFFFFF"/>
        </w:rPr>
      </w:pPr>
    </w:p>
    <w:p w:rsidR="00F55911" w:rsidRPr="00F55911" w:rsidRDefault="00F55911" w:rsidP="007F0834">
      <w:pPr>
        <w:pStyle w:val="c20"/>
        <w:shd w:val="clear" w:color="auto" w:fill="FFFFFF"/>
        <w:spacing w:before="0" w:beforeAutospacing="0" w:after="0" w:afterAutospacing="0"/>
        <w:ind w:firstLine="708"/>
        <w:jc w:val="both"/>
        <w:rPr>
          <w:color w:val="000000"/>
          <w:shd w:val="clear" w:color="auto" w:fill="FFFFFF"/>
        </w:rPr>
      </w:pPr>
    </w:p>
    <w:p w:rsidR="00F55911" w:rsidRPr="00F55911" w:rsidRDefault="00F55911" w:rsidP="00F55911">
      <w:pPr>
        <w:pStyle w:val="c20"/>
        <w:shd w:val="clear" w:color="auto" w:fill="FFFFFF"/>
        <w:spacing w:before="0" w:beforeAutospacing="0" w:after="0" w:afterAutospacing="0"/>
        <w:ind w:firstLine="708"/>
        <w:jc w:val="center"/>
        <w:rPr>
          <w:color w:val="000000"/>
          <w:shd w:val="clear" w:color="auto" w:fill="FFFFFF"/>
        </w:rPr>
      </w:pPr>
      <w:r w:rsidRPr="00F55911">
        <w:rPr>
          <w:color w:val="000000"/>
          <w:shd w:val="clear" w:color="auto" w:fill="FFFFFF"/>
        </w:rPr>
        <w:t>ЛИТЕРАТУРА:</w:t>
      </w:r>
    </w:p>
    <w:p w:rsidR="00F55911" w:rsidRPr="00F55911" w:rsidRDefault="00F55911" w:rsidP="00F55911">
      <w:pPr>
        <w:pStyle w:val="c20"/>
        <w:shd w:val="clear" w:color="auto" w:fill="FFFFFF"/>
        <w:spacing w:before="0" w:beforeAutospacing="0" w:after="0" w:afterAutospacing="0"/>
        <w:ind w:firstLine="708"/>
        <w:jc w:val="center"/>
        <w:rPr>
          <w:color w:val="000000"/>
          <w:shd w:val="clear" w:color="auto" w:fill="FFFFFF"/>
        </w:rPr>
      </w:pPr>
    </w:p>
    <w:p w:rsidR="00F55911" w:rsidRPr="00F55911" w:rsidRDefault="00F55911" w:rsidP="00F55911">
      <w:pPr>
        <w:pStyle w:val="a3"/>
        <w:numPr>
          <w:ilvl w:val="0"/>
          <w:numId w:val="3"/>
        </w:numPr>
        <w:shd w:val="clear" w:color="auto" w:fill="FFFFFF" w:themeFill="background1"/>
        <w:spacing w:after="0"/>
        <w:rPr>
          <w:rFonts w:ascii="Times New Roman" w:eastAsia="Times New Roman" w:hAnsi="Times New Roman" w:cs="Times New Roman"/>
          <w:color w:val="000000"/>
          <w:sz w:val="24"/>
          <w:szCs w:val="24"/>
          <w:lang w:eastAsia="ru-RU"/>
        </w:rPr>
      </w:pPr>
      <w:proofErr w:type="spellStart"/>
      <w:r w:rsidRPr="00F55911">
        <w:rPr>
          <w:rFonts w:ascii="Times New Roman" w:hAnsi="Times New Roman" w:cs="Times New Roman"/>
          <w:sz w:val="24"/>
          <w:szCs w:val="24"/>
        </w:rPr>
        <w:t>Варзонин</w:t>
      </w:r>
      <w:proofErr w:type="spellEnd"/>
      <w:r w:rsidRPr="00F55911">
        <w:rPr>
          <w:rFonts w:ascii="Times New Roman" w:hAnsi="Times New Roman" w:cs="Times New Roman"/>
          <w:sz w:val="24"/>
          <w:szCs w:val="24"/>
        </w:rPr>
        <w:t xml:space="preserve"> Ю. Элементарный курс латинского языка. – Тверь.: ЗАО «ТКАМП»,1998</w:t>
      </w:r>
    </w:p>
    <w:p w:rsidR="007E4FA4" w:rsidRPr="00F55911" w:rsidRDefault="00F55911" w:rsidP="00F55911">
      <w:pPr>
        <w:pStyle w:val="a3"/>
        <w:numPr>
          <w:ilvl w:val="0"/>
          <w:numId w:val="3"/>
        </w:numPr>
        <w:shd w:val="clear" w:color="auto" w:fill="FFFFFF" w:themeFill="background1"/>
        <w:spacing w:after="0"/>
        <w:rPr>
          <w:rFonts w:ascii="Times New Roman" w:eastAsia="Times New Roman" w:hAnsi="Times New Roman" w:cs="Times New Roman"/>
          <w:color w:val="000000"/>
          <w:sz w:val="24"/>
          <w:szCs w:val="24"/>
          <w:lang w:eastAsia="ru-RU"/>
        </w:rPr>
      </w:pPr>
      <w:r w:rsidRPr="00F55911">
        <w:rPr>
          <w:rFonts w:ascii="Times New Roman" w:eastAsia="Times New Roman" w:hAnsi="Times New Roman" w:cs="Times New Roman"/>
          <w:color w:val="000000"/>
          <w:sz w:val="24"/>
          <w:szCs w:val="24"/>
          <w:lang w:eastAsia="ru-RU"/>
        </w:rPr>
        <w:t>Кацман Н.Л. Латинский язык : учеб. для лицеев и гимназий / Н.Л. Кацман, И.Л. Ульянова. – М. : Гуманитарный изд. Центр ВЛАДОС, 2014. – 448 с., ил.</w:t>
      </w:r>
    </w:p>
    <w:p w:rsidR="00F55911" w:rsidRPr="00F55911" w:rsidRDefault="00F55911" w:rsidP="00F55911">
      <w:pPr>
        <w:pStyle w:val="a3"/>
        <w:numPr>
          <w:ilvl w:val="0"/>
          <w:numId w:val="3"/>
        </w:numPr>
        <w:spacing w:line="360" w:lineRule="auto"/>
        <w:jc w:val="both"/>
        <w:rPr>
          <w:rFonts w:ascii="Times New Roman" w:hAnsi="Times New Roman" w:cs="Times New Roman"/>
          <w:sz w:val="24"/>
          <w:szCs w:val="24"/>
        </w:rPr>
      </w:pPr>
      <w:r w:rsidRPr="00F55911">
        <w:rPr>
          <w:rFonts w:ascii="Times New Roman" w:hAnsi="Times New Roman" w:cs="Times New Roman"/>
          <w:sz w:val="24"/>
          <w:szCs w:val="24"/>
        </w:rPr>
        <w:t>. В.К. Кочеткова, Е.В. Соболева. Латинский язык для начинающих.- М.: «Восточная книга», 2009</w:t>
      </w:r>
    </w:p>
    <w:p w:rsidR="00F55911" w:rsidRPr="00F55911" w:rsidRDefault="00F55911" w:rsidP="00F55911">
      <w:pPr>
        <w:pStyle w:val="a3"/>
        <w:numPr>
          <w:ilvl w:val="0"/>
          <w:numId w:val="3"/>
        </w:numPr>
        <w:shd w:val="clear" w:color="auto" w:fill="FFFFFF" w:themeFill="background1"/>
        <w:spacing w:after="0"/>
        <w:rPr>
          <w:rFonts w:ascii="Times New Roman" w:eastAsia="Times New Roman" w:hAnsi="Times New Roman" w:cs="Times New Roman"/>
          <w:color w:val="000000"/>
          <w:sz w:val="24"/>
          <w:szCs w:val="24"/>
          <w:lang w:eastAsia="ru-RU"/>
        </w:rPr>
      </w:pPr>
      <w:r w:rsidRPr="00F55911">
        <w:rPr>
          <w:rFonts w:ascii="Times New Roman" w:hAnsi="Times New Roman" w:cs="Times New Roman"/>
          <w:sz w:val="24"/>
          <w:szCs w:val="24"/>
        </w:rPr>
        <w:t xml:space="preserve">А.В. </w:t>
      </w:r>
      <w:proofErr w:type="spellStart"/>
      <w:r w:rsidRPr="00F55911">
        <w:rPr>
          <w:rFonts w:ascii="Times New Roman" w:hAnsi="Times New Roman" w:cs="Times New Roman"/>
          <w:sz w:val="24"/>
          <w:szCs w:val="24"/>
        </w:rPr>
        <w:t>Подосинов</w:t>
      </w:r>
      <w:proofErr w:type="spellEnd"/>
      <w:r w:rsidRPr="00F55911">
        <w:rPr>
          <w:rFonts w:ascii="Times New Roman" w:hAnsi="Times New Roman" w:cs="Times New Roman"/>
          <w:sz w:val="24"/>
          <w:szCs w:val="24"/>
        </w:rPr>
        <w:t>. Латинский язык в школе. История, задачи и методика преподавания.-  М.: Изд. «Русское слово».2010</w:t>
      </w:r>
    </w:p>
    <w:p w:rsidR="00F55911" w:rsidRPr="00F55911" w:rsidRDefault="00F55911" w:rsidP="00F55911">
      <w:pPr>
        <w:pStyle w:val="a3"/>
        <w:numPr>
          <w:ilvl w:val="0"/>
          <w:numId w:val="3"/>
        </w:numPr>
        <w:shd w:val="clear" w:color="auto" w:fill="FFFFFF" w:themeFill="background1"/>
        <w:spacing w:after="0"/>
        <w:rPr>
          <w:rFonts w:ascii="Times New Roman" w:eastAsia="Times New Roman" w:hAnsi="Times New Roman" w:cs="Times New Roman"/>
          <w:color w:val="000000"/>
          <w:sz w:val="24"/>
          <w:szCs w:val="24"/>
          <w:lang w:eastAsia="ru-RU"/>
        </w:rPr>
      </w:pPr>
      <w:proofErr w:type="spellStart"/>
      <w:r w:rsidRPr="00F55911">
        <w:rPr>
          <w:rFonts w:ascii="Times New Roman" w:hAnsi="Times New Roman" w:cs="Times New Roman"/>
          <w:sz w:val="24"/>
          <w:szCs w:val="24"/>
        </w:rPr>
        <w:t>Подосинов</w:t>
      </w:r>
      <w:proofErr w:type="spellEnd"/>
      <w:r w:rsidRPr="00F55911">
        <w:rPr>
          <w:rFonts w:ascii="Times New Roman" w:hAnsi="Times New Roman" w:cs="Times New Roman"/>
          <w:sz w:val="24"/>
          <w:szCs w:val="24"/>
        </w:rPr>
        <w:t xml:space="preserve"> А.В., </w:t>
      </w:r>
      <w:proofErr w:type="spellStart"/>
      <w:r w:rsidRPr="00F55911">
        <w:rPr>
          <w:rFonts w:ascii="Times New Roman" w:hAnsi="Times New Roman" w:cs="Times New Roman"/>
          <w:sz w:val="24"/>
          <w:szCs w:val="24"/>
        </w:rPr>
        <w:t>Щавелева</w:t>
      </w:r>
      <w:proofErr w:type="spellEnd"/>
      <w:r w:rsidRPr="00F55911">
        <w:rPr>
          <w:rFonts w:ascii="Times New Roman" w:hAnsi="Times New Roman" w:cs="Times New Roman"/>
          <w:sz w:val="24"/>
          <w:szCs w:val="24"/>
        </w:rPr>
        <w:t xml:space="preserve"> Н.И. "Введение в латинский язык и античную культуру", ч.1-5, -М.: Изд. «Флинта», «Наука». 2010</w:t>
      </w:r>
    </w:p>
    <w:p w:rsidR="007E4FA4" w:rsidRDefault="007E4FA4" w:rsidP="007F0834">
      <w:pPr>
        <w:shd w:val="clear" w:color="auto" w:fill="FFFFFF" w:themeFill="background1"/>
        <w:spacing w:after="0"/>
        <w:jc w:val="center"/>
        <w:rPr>
          <w:rFonts w:ascii="Times New Roman" w:eastAsia="Times New Roman" w:hAnsi="Times New Roman" w:cs="Times New Roman"/>
          <w:b/>
          <w:bCs/>
          <w:color w:val="000000"/>
          <w:sz w:val="24"/>
          <w:szCs w:val="24"/>
          <w:lang w:eastAsia="ru-RU"/>
        </w:rPr>
      </w:pPr>
    </w:p>
    <w:p w:rsidR="00951A11" w:rsidRDefault="00951A11" w:rsidP="007F0834"/>
    <w:sectPr w:rsidR="00951A11" w:rsidSect="00097E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A6632"/>
    <w:multiLevelType w:val="hybridMultilevel"/>
    <w:tmpl w:val="4600E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2C76F0"/>
    <w:multiLevelType w:val="hybridMultilevel"/>
    <w:tmpl w:val="545CCF4C"/>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B313A3A"/>
    <w:multiLevelType w:val="hybridMultilevel"/>
    <w:tmpl w:val="031A4FCA"/>
    <w:lvl w:ilvl="0" w:tplc="7F38288E">
      <w:numFmt w:val="bullet"/>
      <w:lvlText w:val="-"/>
      <w:lvlJc w:val="left"/>
      <w:pPr>
        <w:ind w:left="952" w:hanging="140"/>
      </w:pPr>
      <w:rPr>
        <w:rFonts w:ascii="Times New Roman" w:eastAsia="Times New Roman" w:hAnsi="Times New Roman" w:cs="Times New Roman" w:hint="default"/>
        <w:w w:val="99"/>
        <w:sz w:val="24"/>
        <w:szCs w:val="24"/>
        <w:lang w:val="ru-RU" w:eastAsia="en-US" w:bidi="ar-SA"/>
      </w:rPr>
    </w:lvl>
    <w:lvl w:ilvl="1" w:tplc="2744BA06">
      <w:numFmt w:val="bullet"/>
      <w:lvlText w:val="•"/>
      <w:lvlJc w:val="left"/>
      <w:pPr>
        <w:ind w:left="1962" w:hanging="140"/>
      </w:pPr>
      <w:rPr>
        <w:rFonts w:hint="default"/>
        <w:lang w:val="ru-RU" w:eastAsia="en-US" w:bidi="ar-SA"/>
      </w:rPr>
    </w:lvl>
    <w:lvl w:ilvl="2" w:tplc="0E927B9C">
      <w:numFmt w:val="bullet"/>
      <w:lvlText w:val="•"/>
      <w:lvlJc w:val="left"/>
      <w:pPr>
        <w:ind w:left="2964" w:hanging="140"/>
      </w:pPr>
      <w:rPr>
        <w:rFonts w:hint="default"/>
        <w:lang w:val="ru-RU" w:eastAsia="en-US" w:bidi="ar-SA"/>
      </w:rPr>
    </w:lvl>
    <w:lvl w:ilvl="3" w:tplc="724C2754">
      <w:numFmt w:val="bullet"/>
      <w:lvlText w:val="•"/>
      <w:lvlJc w:val="left"/>
      <w:pPr>
        <w:ind w:left="3967" w:hanging="140"/>
      </w:pPr>
      <w:rPr>
        <w:rFonts w:hint="default"/>
        <w:lang w:val="ru-RU" w:eastAsia="en-US" w:bidi="ar-SA"/>
      </w:rPr>
    </w:lvl>
    <w:lvl w:ilvl="4" w:tplc="30548B34">
      <w:numFmt w:val="bullet"/>
      <w:lvlText w:val="•"/>
      <w:lvlJc w:val="left"/>
      <w:pPr>
        <w:ind w:left="4969" w:hanging="140"/>
      </w:pPr>
      <w:rPr>
        <w:rFonts w:hint="default"/>
        <w:lang w:val="ru-RU" w:eastAsia="en-US" w:bidi="ar-SA"/>
      </w:rPr>
    </w:lvl>
    <w:lvl w:ilvl="5" w:tplc="CA664CB8">
      <w:numFmt w:val="bullet"/>
      <w:lvlText w:val="•"/>
      <w:lvlJc w:val="left"/>
      <w:pPr>
        <w:ind w:left="5972" w:hanging="140"/>
      </w:pPr>
      <w:rPr>
        <w:rFonts w:hint="default"/>
        <w:lang w:val="ru-RU" w:eastAsia="en-US" w:bidi="ar-SA"/>
      </w:rPr>
    </w:lvl>
    <w:lvl w:ilvl="6" w:tplc="99C80A64">
      <w:numFmt w:val="bullet"/>
      <w:lvlText w:val="•"/>
      <w:lvlJc w:val="left"/>
      <w:pPr>
        <w:ind w:left="6974" w:hanging="140"/>
      </w:pPr>
      <w:rPr>
        <w:rFonts w:hint="default"/>
        <w:lang w:val="ru-RU" w:eastAsia="en-US" w:bidi="ar-SA"/>
      </w:rPr>
    </w:lvl>
    <w:lvl w:ilvl="7" w:tplc="0D665398">
      <w:numFmt w:val="bullet"/>
      <w:lvlText w:val="•"/>
      <w:lvlJc w:val="left"/>
      <w:pPr>
        <w:ind w:left="7976" w:hanging="140"/>
      </w:pPr>
      <w:rPr>
        <w:rFonts w:hint="default"/>
        <w:lang w:val="ru-RU" w:eastAsia="en-US" w:bidi="ar-SA"/>
      </w:rPr>
    </w:lvl>
    <w:lvl w:ilvl="8" w:tplc="43FC86BA">
      <w:numFmt w:val="bullet"/>
      <w:lvlText w:val="•"/>
      <w:lvlJc w:val="left"/>
      <w:pPr>
        <w:ind w:left="8979" w:hanging="140"/>
      </w:pPr>
      <w:rPr>
        <w:rFonts w:hint="default"/>
        <w:lang w:val="ru-RU" w:eastAsia="en-US" w:bidi="ar-S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05DDB"/>
    <w:rsid w:val="00097EDB"/>
    <w:rsid w:val="002D0672"/>
    <w:rsid w:val="00492C60"/>
    <w:rsid w:val="007E4FA4"/>
    <w:rsid w:val="007F0834"/>
    <w:rsid w:val="00951A11"/>
    <w:rsid w:val="00B01CDF"/>
    <w:rsid w:val="00B05DDB"/>
    <w:rsid w:val="00B43A8E"/>
    <w:rsid w:val="00C75FFC"/>
    <w:rsid w:val="00DC58FC"/>
    <w:rsid w:val="00F55911"/>
    <w:rsid w:val="00F672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FA4"/>
    <w:pPr>
      <w:spacing w:after="200" w:line="276" w:lineRule="auto"/>
    </w:pPr>
    <w:rPr>
      <w:kern w:val="0"/>
    </w:rPr>
  </w:style>
  <w:style w:type="paragraph" w:styleId="1">
    <w:name w:val="heading 1"/>
    <w:basedOn w:val="a"/>
    <w:link w:val="10"/>
    <w:uiPriority w:val="9"/>
    <w:qFormat/>
    <w:rsid w:val="007E4FA4"/>
    <w:pPr>
      <w:widowControl w:val="0"/>
      <w:autoSpaceDE w:val="0"/>
      <w:autoSpaceDN w:val="0"/>
      <w:spacing w:after="0" w:line="240" w:lineRule="auto"/>
      <w:ind w:left="812"/>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4FA4"/>
    <w:rPr>
      <w:rFonts w:ascii="Times New Roman" w:eastAsia="Times New Roman" w:hAnsi="Times New Roman" w:cs="Times New Roman"/>
      <w:b/>
      <w:bCs/>
      <w:kern w:val="0"/>
      <w:sz w:val="24"/>
      <w:szCs w:val="24"/>
    </w:rPr>
  </w:style>
  <w:style w:type="paragraph" w:styleId="a3">
    <w:name w:val="List Paragraph"/>
    <w:basedOn w:val="a"/>
    <w:uiPriority w:val="34"/>
    <w:qFormat/>
    <w:rsid w:val="007E4FA4"/>
    <w:pPr>
      <w:ind w:left="720"/>
      <w:contextualSpacing/>
    </w:pPr>
  </w:style>
  <w:style w:type="character" w:styleId="a4">
    <w:name w:val="Hyperlink"/>
    <w:basedOn w:val="a0"/>
    <w:uiPriority w:val="99"/>
    <w:unhideWhenUsed/>
    <w:rsid w:val="007E4FA4"/>
    <w:rPr>
      <w:color w:val="0563C1" w:themeColor="hyperlink"/>
      <w:u w:val="single"/>
    </w:rPr>
  </w:style>
  <w:style w:type="paragraph" w:styleId="a5">
    <w:name w:val="Body Text"/>
    <w:basedOn w:val="a"/>
    <w:link w:val="a6"/>
    <w:uiPriority w:val="1"/>
    <w:qFormat/>
    <w:rsid w:val="007E4FA4"/>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7E4FA4"/>
    <w:rPr>
      <w:rFonts w:ascii="Times New Roman" w:eastAsia="Times New Roman" w:hAnsi="Times New Roman" w:cs="Times New Roman"/>
      <w:kern w:val="0"/>
      <w:sz w:val="24"/>
      <w:szCs w:val="24"/>
    </w:rPr>
  </w:style>
  <w:style w:type="paragraph" w:customStyle="1" w:styleId="Default">
    <w:name w:val="Default"/>
    <w:rsid w:val="007F083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rPr>
  </w:style>
  <w:style w:type="paragraph" w:customStyle="1" w:styleId="c20">
    <w:name w:val="c20"/>
    <w:basedOn w:val="a"/>
    <w:rsid w:val="007F08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2D067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D0672"/>
    <w:rPr>
      <w:rFonts w:ascii="Tahoma" w:hAnsi="Tahoma" w:cs="Tahoma"/>
      <w:kern w:val="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fonetika/" TargetMode="External"/><Relationship Id="rId3" Type="http://schemas.openxmlformats.org/officeDocument/2006/relationships/settings" Target="settings.xml"/><Relationship Id="rId7" Type="http://schemas.openxmlformats.org/officeDocument/2006/relationships/hyperlink" Target="http://www.pandia.ru/text/category/alfav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ndia.ru/text/category/russkij_yazik/"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pandia.ru/text/category/krilatie_virazheniya/" TargetMode="External"/><Relationship Id="rId4" Type="http://schemas.openxmlformats.org/officeDocument/2006/relationships/webSettings" Target="webSettings.xml"/><Relationship Id="rId9" Type="http://schemas.openxmlformats.org/officeDocument/2006/relationships/hyperlink" Target="http://pandia.ru/text/category/morfolog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1639</Words>
  <Characters>9346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Лебедева Екатерина Владимировна</dc:creator>
  <cp:keywords/>
  <dc:description/>
  <cp:lastModifiedBy>user</cp:lastModifiedBy>
  <cp:revision>5</cp:revision>
  <dcterms:created xsi:type="dcterms:W3CDTF">2024-08-24T12:59:00Z</dcterms:created>
  <dcterms:modified xsi:type="dcterms:W3CDTF">2024-09-19T06:40:00Z</dcterms:modified>
</cp:coreProperties>
</file>